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1F" w:rsidRPr="0051001F" w:rsidRDefault="0051001F" w:rsidP="00CD75E2">
      <w:pPr>
        <w:widowControl/>
        <w:jc w:val="center"/>
        <w:rPr>
          <w:b/>
          <w:bCs/>
          <w:color w:val="002060"/>
          <w:sz w:val="40"/>
          <w:szCs w:val="40"/>
        </w:rPr>
      </w:pPr>
      <w:r w:rsidRPr="0051001F">
        <w:rPr>
          <w:rFonts w:asciiTheme="minorHAnsi" w:eastAsiaTheme="minorEastAsia" w:hAnsiTheme="minorHAnsi" w:cstheme="minorBidi" w:hint="eastAsia"/>
          <w:b/>
          <w:bCs/>
          <w:color w:val="990099"/>
          <w:sz w:val="40"/>
          <w:szCs w:val="40"/>
        </w:rPr>
        <w:t>CMOS</w:t>
      </w:r>
      <w:r w:rsidRPr="0051001F">
        <w:rPr>
          <w:rFonts w:asciiTheme="minorHAnsi" w:eastAsiaTheme="minorEastAsia" w:hAnsiTheme="minorHAnsi" w:cstheme="minorBidi" w:hint="eastAsia"/>
          <w:b/>
          <w:bCs/>
          <w:color w:val="990099"/>
          <w:sz w:val="40"/>
          <w:szCs w:val="40"/>
        </w:rPr>
        <w:t>集成电路</w:t>
      </w:r>
      <w:r w:rsidRPr="0051001F">
        <w:rPr>
          <w:rFonts w:asciiTheme="minorHAnsi" w:eastAsiaTheme="minorEastAsia" w:hAnsiTheme="minorHAnsi" w:cstheme="minorBidi" w:hint="eastAsia"/>
          <w:b/>
          <w:bCs/>
          <w:color w:val="990099"/>
          <w:sz w:val="40"/>
          <w:szCs w:val="40"/>
        </w:rPr>
        <w:t>ESD</w:t>
      </w:r>
      <w:r w:rsidRPr="0051001F">
        <w:rPr>
          <w:rFonts w:asciiTheme="minorHAnsi" w:eastAsiaTheme="minorEastAsia" w:hAnsiTheme="minorHAnsi" w:cstheme="minorBidi" w:hint="eastAsia"/>
          <w:b/>
          <w:bCs/>
          <w:color w:val="990099"/>
          <w:sz w:val="40"/>
          <w:szCs w:val="40"/>
        </w:rPr>
        <w:t>防护设计课程开课通知</w:t>
      </w:r>
    </w:p>
    <w:p w:rsidR="00CD75E2" w:rsidRPr="009D1E9D" w:rsidRDefault="00CD75E2" w:rsidP="00CD75E2">
      <w:pPr>
        <w:widowControl/>
        <w:jc w:val="left"/>
        <w:rPr>
          <w:rFonts w:ascii="新宋体" w:eastAsia="新宋体" w:hAnsi="新宋体"/>
          <w:kern w:val="0"/>
          <w:szCs w:val="21"/>
        </w:rPr>
      </w:pPr>
    </w:p>
    <w:p w:rsidR="00CD75E2" w:rsidRPr="008F4235" w:rsidRDefault="00CD75E2" w:rsidP="00753326">
      <w:pPr>
        <w:widowControl/>
        <w:tabs>
          <w:tab w:val="left" w:pos="4200"/>
        </w:tabs>
        <w:jc w:val="left"/>
        <w:rPr>
          <w:rFonts w:ascii="新宋体" w:eastAsia="新宋体" w:hAnsi="新宋体"/>
          <w:b/>
          <w:color w:val="0070C0"/>
          <w:sz w:val="28"/>
          <w:szCs w:val="28"/>
        </w:rPr>
      </w:pPr>
      <w:bookmarkStart w:id="0" w:name="OLE_LINK7"/>
      <w:bookmarkStart w:id="1" w:name="OLE_LINK8"/>
      <w:r w:rsidRPr="00225C81">
        <w:rPr>
          <w:rFonts w:ascii="新宋体" w:eastAsia="新宋体" w:hAnsi="新宋体" w:hint="eastAsia"/>
          <w:kern w:val="0"/>
          <w:szCs w:val="21"/>
        </w:rPr>
        <w:t>尊敬的</w:t>
      </w:r>
      <w:r>
        <w:rPr>
          <w:rFonts w:ascii="新宋体" w:eastAsia="新宋体" w:hAnsi="新宋体" w:hint="eastAsia"/>
          <w:kern w:val="0"/>
          <w:szCs w:val="21"/>
        </w:rPr>
        <w:t>各位</w:t>
      </w:r>
      <w:r w:rsidRPr="00225C81">
        <w:rPr>
          <w:rFonts w:ascii="新宋体" w:eastAsia="新宋体" w:hAnsi="新宋体" w:hint="eastAsia"/>
          <w:kern w:val="0"/>
          <w:szCs w:val="21"/>
        </w:rPr>
        <w:t>学员：</w:t>
      </w:r>
      <w:r w:rsidR="00753326">
        <w:rPr>
          <w:rFonts w:ascii="新宋体" w:eastAsia="新宋体" w:hAnsi="新宋体"/>
          <w:kern w:val="0"/>
          <w:szCs w:val="21"/>
        </w:rPr>
        <w:tab/>
      </w:r>
    </w:p>
    <w:p w:rsidR="00CD75E2" w:rsidRPr="00225C81" w:rsidRDefault="00CD75E2" w:rsidP="00CD75E2">
      <w:pPr>
        <w:pStyle w:val="a8"/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225C81">
        <w:rPr>
          <w:rFonts w:ascii="新宋体" w:eastAsia="新宋体" w:hAnsi="新宋体" w:hint="eastAsia"/>
          <w:szCs w:val="21"/>
        </w:rPr>
        <w:t>您</w:t>
      </w:r>
      <w:r>
        <w:rPr>
          <w:rFonts w:ascii="新宋体" w:eastAsia="新宋体" w:hAnsi="新宋体" w:hint="eastAsia"/>
          <w:szCs w:val="21"/>
        </w:rPr>
        <w:t>们</w:t>
      </w:r>
      <w:r w:rsidRPr="00225C81">
        <w:rPr>
          <w:rFonts w:ascii="新宋体" w:eastAsia="新宋体" w:hAnsi="新宋体" w:hint="eastAsia"/>
          <w:szCs w:val="21"/>
        </w:rPr>
        <w:t>好！</w:t>
      </w:r>
    </w:p>
    <w:p w:rsidR="00CD75E2" w:rsidRDefault="00CD75E2" w:rsidP="00CD75E2">
      <w:pPr>
        <w:widowControl/>
        <w:ind w:firstLineChars="200" w:firstLine="420"/>
        <w:jc w:val="left"/>
        <w:rPr>
          <w:rFonts w:ascii="新宋体" w:eastAsia="新宋体" w:hAnsi="新宋体"/>
          <w:szCs w:val="21"/>
        </w:rPr>
      </w:pPr>
      <w:r w:rsidRPr="00225C81">
        <w:rPr>
          <w:rFonts w:ascii="新宋体" w:eastAsia="新宋体" w:hAnsi="新宋体" w:hint="eastAsia"/>
          <w:szCs w:val="21"/>
        </w:rPr>
        <w:t>感谢您</w:t>
      </w:r>
      <w:r>
        <w:rPr>
          <w:rFonts w:ascii="新宋体" w:eastAsia="新宋体" w:hAnsi="新宋体" w:hint="eastAsia"/>
          <w:szCs w:val="21"/>
        </w:rPr>
        <w:t>们</w:t>
      </w:r>
      <w:r w:rsidRPr="00225C81">
        <w:rPr>
          <w:rFonts w:ascii="新宋体" w:eastAsia="新宋体" w:hAnsi="新宋体" w:hint="eastAsia"/>
          <w:szCs w:val="21"/>
        </w:rPr>
        <w:t>参加</w:t>
      </w:r>
      <w:bookmarkStart w:id="2" w:name="OLE_LINK9"/>
      <w:bookmarkStart w:id="3" w:name="OLE_LINK10"/>
      <w:r w:rsidR="00C47B3E">
        <w:rPr>
          <w:rFonts w:ascii="新宋体" w:eastAsia="新宋体" w:hAnsi="新宋体" w:hint="eastAsia"/>
          <w:szCs w:val="21"/>
        </w:rPr>
        <w:t>5</w:t>
      </w:r>
      <w:r>
        <w:rPr>
          <w:rFonts w:ascii="新宋体" w:eastAsia="新宋体" w:hAnsi="新宋体" w:hint="eastAsia"/>
          <w:szCs w:val="21"/>
        </w:rPr>
        <w:t>月</w:t>
      </w:r>
      <w:r w:rsidR="009D1E9D">
        <w:rPr>
          <w:rFonts w:ascii="新宋体" w:eastAsia="新宋体" w:hAnsi="新宋体" w:hint="eastAsia"/>
          <w:szCs w:val="21"/>
        </w:rPr>
        <w:t>6</w:t>
      </w:r>
      <w:r>
        <w:rPr>
          <w:rFonts w:ascii="新宋体" w:eastAsia="新宋体" w:hAnsi="新宋体" w:hint="eastAsia"/>
          <w:szCs w:val="21"/>
        </w:rPr>
        <w:t>号（</w:t>
      </w:r>
      <w:r w:rsidR="00C47B3E">
        <w:rPr>
          <w:rFonts w:ascii="新宋体" w:eastAsia="新宋体" w:hAnsi="新宋体" w:hint="eastAsia"/>
          <w:szCs w:val="21"/>
        </w:rPr>
        <w:t>周三</w:t>
      </w:r>
      <w:r>
        <w:rPr>
          <w:rFonts w:ascii="新宋体" w:eastAsia="新宋体" w:hAnsi="新宋体" w:hint="eastAsia"/>
          <w:szCs w:val="21"/>
        </w:rPr>
        <w:t>）</w:t>
      </w:r>
      <w:r w:rsidR="004038A6">
        <w:rPr>
          <w:rFonts w:ascii="新宋体" w:eastAsia="新宋体" w:hAnsi="新宋体" w:hint="eastAsia"/>
          <w:szCs w:val="21"/>
        </w:rPr>
        <w:t>在上海举办的</w:t>
      </w:r>
      <w:r w:rsidR="00C47B3E">
        <w:rPr>
          <w:rFonts w:ascii="新宋体" w:eastAsia="新宋体" w:hAnsi="新宋体" w:hint="eastAsia"/>
          <w:szCs w:val="21"/>
        </w:rPr>
        <w:t>CMOS集成电路ESD防护设计</w:t>
      </w:r>
      <w:r w:rsidRPr="008F4235">
        <w:rPr>
          <w:rFonts w:ascii="新宋体" w:eastAsia="新宋体" w:hAnsi="新宋体"/>
          <w:szCs w:val="21"/>
        </w:rPr>
        <w:t>课程</w:t>
      </w:r>
      <w:bookmarkEnd w:id="2"/>
      <w:bookmarkEnd w:id="3"/>
      <w:r w:rsidR="00C47B3E">
        <w:rPr>
          <w:rFonts w:ascii="新宋体" w:eastAsia="新宋体" w:hAnsi="新宋体" w:hint="eastAsia"/>
          <w:szCs w:val="21"/>
        </w:rPr>
        <w:t>，本次</w:t>
      </w:r>
      <w:r>
        <w:rPr>
          <w:rFonts w:ascii="新宋体" w:eastAsia="新宋体" w:hAnsi="新宋体" w:hint="eastAsia"/>
          <w:szCs w:val="21"/>
        </w:rPr>
        <w:t>课程</w:t>
      </w:r>
      <w:r w:rsidRPr="00894D68">
        <w:rPr>
          <w:rFonts w:ascii="新宋体" w:eastAsia="新宋体" w:hAnsi="新宋体" w:hint="eastAsia"/>
          <w:szCs w:val="21"/>
        </w:rPr>
        <w:t>安排如下：</w:t>
      </w:r>
    </w:p>
    <w:bookmarkEnd w:id="0"/>
    <w:bookmarkEnd w:id="1"/>
    <w:p w:rsidR="00CD75E2" w:rsidRPr="00CD75E2" w:rsidRDefault="00CD75E2" w:rsidP="00CD75E2">
      <w:pPr>
        <w:widowControl/>
        <w:ind w:firstLineChars="200" w:firstLine="420"/>
        <w:jc w:val="left"/>
        <w:rPr>
          <w:rFonts w:ascii="新宋体" w:eastAsia="新宋体" w:hAnsi="新宋体"/>
          <w:szCs w:val="21"/>
        </w:rPr>
      </w:pPr>
    </w:p>
    <w:p w:rsidR="00CD75E2" w:rsidRPr="008F4235" w:rsidRDefault="00CD75E2" w:rsidP="00CD75E2">
      <w:pPr>
        <w:pStyle w:val="a8"/>
        <w:spacing w:line="360" w:lineRule="auto"/>
        <w:ind w:firstLineChars="200" w:firstLine="422"/>
        <w:rPr>
          <w:rFonts w:ascii="新宋体" w:eastAsia="新宋体" w:hAnsi="新宋体"/>
          <w:b/>
          <w:color w:val="0070C0"/>
          <w:szCs w:val="21"/>
        </w:rPr>
      </w:pPr>
      <w:r w:rsidRPr="008F4235">
        <w:rPr>
          <w:rFonts w:ascii="新宋体" w:eastAsia="新宋体" w:hAnsi="新宋体" w:hint="eastAsia"/>
          <w:b/>
          <w:color w:val="0070C0"/>
          <w:szCs w:val="21"/>
        </w:rPr>
        <w:t>课程</w:t>
      </w:r>
      <w:r w:rsidR="004038A6">
        <w:rPr>
          <w:rFonts w:ascii="新宋体" w:eastAsia="新宋体" w:hAnsi="新宋体" w:hint="eastAsia"/>
          <w:b/>
          <w:color w:val="0070C0"/>
          <w:szCs w:val="21"/>
        </w:rPr>
        <w:t>信息</w:t>
      </w:r>
      <w:r w:rsidRPr="008F4235">
        <w:rPr>
          <w:rFonts w:ascii="新宋体" w:eastAsia="新宋体" w:hAnsi="新宋体" w:hint="eastAsia"/>
          <w:b/>
          <w:color w:val="0070C0"/>
          <w:szCs w:val="21"/>
        </w:rPr>
        <w:t>：</w:t>
      </w:r>
    </w:p>
    <w:p w:rsidR="00CD75E2" w:rsidRPr="00225C81" w:rsidRDefault="00CD75E2" w:rsidP="00CD75E2">
      <w:pPr>
        <w:pStyle w:val="a8"/>
        <w:spacing w:line="360" w:lineRule="auto"/>
        <w:ind w:firstLineChars="200" w:firstLine="422"/>
        <w:rPr>
          <w:rFonts w:ascii="新宋体" w:eastAsia="新宋体" w:hAnsi="新宋体"/>
          <w:szCs w:val="21"/>
        </w:rPr>
      </w:pPr>
      <w:r w:rsidRPr="00225C81">
        <w:rPr>
          <w:rFonts w:ascii="新宋体" w:eastAsia="新宋体" w:hAnsi="新宋体" w:hint="eastAsia"/>
          <w:b/>
          <w:szCs w:val="21"/>
        </w:rPr>
        <w:t>签到时间：</w:t>
      </w:r>
      <w:r w:rsidRPr="00225C81">
        <w:rPr>
          <w:rFonts w:ascii="新宋体" w:eastAsia="新宋体" w:hAnsi="新宋体" w:hint="eastAsia"/>
          <w:szCs w:val="21"/>
        </w:rPr>
        <w:t>201</w:t>
      </w:r>
      <w:r w:rsidR="00C47B3E">
        <w:rPr>
          <w:rFonts w:ascii="新宋体" w:eastAsia="新宋体" w:hAnsi="新宋体" w:hint="eastAsia"/>
          <w:szCs w:val="21"/>
        </w:rPr>
        <w:t>5</w:t>
      </w:r>
      <w:r w:rsidRPr="00225C81">
        <w:rPr>
          <w:rFonts w:ascii="新宋体" w:eastAsia="新宋体" w:hAnsi="新宋体" w:hint="eastAsia"/>
          <w:szCs w:val="21"/>
        </w:rPr>
        <w:t>年</w:t>
      </w:r>
      <w:r w:rsidR="00C47B3E">
        <w:rPr>
          <w:rFonts w:ascii="新宋体" w:eastAsia="新宋体" w:hAnsi="新宋体" w:hint="eastAsia"/>
          <w:szCs w:val="21"/>
        </w:rPr>
        <w:t>5</w:t>
      </w:r>
      <w:r w:rsidRPr="00225C81">
        <w:rPr>
          <w:rFonts w:ascii="新宋体" w:eastAsia="新宋体" w:hAnsi="新宋体" w:hint="eastAsia"/>
          <w:szCs w:val="21"/>
        </w:rPr>
        <w:t>月</w:t>
      </w:r>
      <w:r w:rsidR="00C47B3E">
        <w:rPr>
          <w:rFonts w:ascii="新宋体" w:eastAsia="新宋体" w:hAnsi="新宋体" w:hint="eastAsia"/>
          <w:szCs w:val="21"/>
        </w:rPr>
        <w:t>6</w:t>
      </w:r>
      <w:r w:rsidRPr="00225C81">
        <w:rPr>
          <w:rFonts w:ascii="新宋体" w:eastAsia="新宋体" w:hAnsi="新宋体" w:hint="eastAsia"/>
          <w:szCs w:val="21"/>
        </w:rPr>
        <w:t>日</w:t>
      </w:r>
      <w:r w:rsidR="00E910AA">
        <w:rPr>
          <w:rFonts w:ascii="新宋体" w:eastAsia="新宋体" w:hAnsi="新宋体" w:hint="eastAsia"/>
          <w:szCs w:val="21"/>
        </w:rPr>
        <w:t>（周三）</w:t>
      </w:r>
      <w:r w:rsidRPr="00225C81">
        <w:rPr>
          <w:rFonts w:ascii="新宋体" w:eastAsia="新宋体" w:hAnsi="新宋体" w:hint="eastAsia"/>
          <w:szCs w:val="21"/>
        </w:rPr>
        <w:t xml:space="preserve">                               </w:t>
      </w:r>
      <w:r>
        <w:rPr>
          <w:rFonts w:ascii="新宋体" w:eastAsia="新宋体" w:hAnsi="新宋体" w:hint="eastAsia"/>
          <w:szCs w:val="21"/>
        </w:rPr>
        <w:t xml:space="preserve">   </w:t>
      </w:r>
      <w:r w:rsidR="00E910AA">
        <w:rPr>
          <w:rFonts w:ascii="新宋体" w:eastAsia="新宋体" w:hAnsi="新宋体" w:hint="eastAsia"/>
          <w:szCs w:val="21"/>
        </w:rPr>
        <w:t xml:space="preserve"> </w:t>
      </w:r>
      <w:r w:rsidRPr="00A04C8C">
        <w:rPr>
          <w:rFonts w:ascii="新宋体" w:eastAsia="新宋体" w:hAnsi="新宋体" w:hint="eastAsia"/>
          <w:b/>
          <w:szCs w:val="21"/>
        </w:rPr>
        <w:t>08：</w:t>
      </w:r>
      <w:r>
        <w:rPr>
          <w:rFonts w:ascii="新宋体" w:eastAsia="新宋体" w:hAnsi="新宋体" w:hint="eastAsia"/>
          <w:b/>
          <w:szCs w:val="21"/>
        </w:rPr>
        <w:t>3</w:t>
      </w:r>
      <w:r w:rsidRPr="00A04C8C">
        <w:rPr>
          <w:rFonts w:ascii="新宋体" w:eastAsia="新宋体" w:hAnsi="新宋体" w:hint="eastAsia"/>
          <w:b/>
          <w:szCs w:val="21"/>
        </w:rPr>
        <w:t>0-0</w:t>
      </w:r>
      <w:r>
        <w:rPr>
          <w:rFonts w:ascii="新宋体" w:eastAsia="新宋体" w:hAnsi="新宋体" w:hint="eastAsia"/>
          <w:b/>
          <w:szCs w:val="21"/>
        </w:rPr>
        <w:t>9</w:t>
      </w:r>
      <w:r w:rsidRPr="00A04C8C">
        <w:rPr>
          <w:rFonts w:ascii="新宋体" w:eastAsia="新宋体" w:hAnsi="新宋体" w:hint="eastAsia"/>
          <w:b/>
          <w:szCs w:val="21"/>
        </w:rPr>
        <w:t>：</w:t>
      </w:r>
      <w:r>
        <w:rPr>
          <w:rFonts w:ascii="新宋体" w:eastAsia="新宋体" w:hAnsi="新宋体" w:hint="eastAsia"/>
          <w:b/>
          <w:szCs w:val="21"/>
        </w:rPr>
        <w:t>0</w:t>
      </w:r>
      <w:r w:rsidRPr="00A04C8C">
        <w:rPr>
          <w:rFonts w:ascii="新宋体" w:eastAsia="新宋体" w:hAnsi="新宋体" w:hint="eastAsia"/>
          <w:b/>
          <w:szCs w:val="21"/>
        </w:rPr>
        <w:t>0</w:t>
      </w:r>
    </w:p>
    <w:p w:rsidR="00CD75E2" w:rsidRDefault="00CD75E2" w:rsidP="00CD75E2">
      <w:pPr>
        <w:pStyle w:val="a8"/>
        <w:spacing w:line="360" w:lineRule="auto"/>
        <w:ind w:firstLineChars="200" w:firstLine="422"/>
        <w:rPr>
          <w:rFonts w:ascii="新宋体" w:eastAsia="新宋体" w:hAnsi="新宋体"/>
          <w:b/>
          <w:szCs w:val="21"/>
        </w:rPr>
      </w:pPr>
      <w:r w:rsidRPr="00225C81">
        <w:rPr>
          <w:rFonts w:ascii="新宋体" w:eastAsia="新宋体" w:hAnsi="新宋体" w:hint="eastAsia"/>
          <w:b/>
          <w:szCs w:val="21"/>
        </w:rPr>
        <w:t>培训时间：</w:t>
      </w:r>
      <w:r w:rsidRPr="00225C81">
        <w:rPr>
          <w:rFonts w:ascii="新宋体" w:eastAsia="新宋体" w:hAnsi="新宋体" w:hint="eastAsia"/>
          <w:szCs w:val="21"/>
        </w:rPr>
        <w:t>201</w:t>
      </w:r>
      <w:r w:rsidR="00C47B3E">
        <w:rPr>
          <w:rFonts w:ascii="新宋体" w:eastAsia="新宋体" w:hAnsi="新宋体" w:hint="eastAsia"/>
          <w:szCs w:val="21"/>
        </w:rPr>
        <w:t>5</w:t>
      </w:r>
      <w:r w:rsidRPr="00225C81">
        <w:rPr>
          <w:rFonts w:ascii="新宋体" w:eastAsia="新宋体" w:hAnsi="新宋体" w:hint="eastAsia"/>
          <w:szCs w:val="21"/>
        </w:rPr>
        <w:t>年</w:t>
      </w:r>
      <w:r w:rsidR="00C47B3E">
        <w:rPr>
          <w:rFonts w:ascii="新宋体" w:eastAsia="新宋体" w:hAnsi="新宋体" w:hint="eastAsia"/>
          <w:szCs w:val="21"/>
        </w:rPr>
        <w:t>5</w:t>
      </w:r>
      <w:r w:rsidRPr="00225C81">
        <w:rPr>
          <w:rFonts w:ascii="新宋体" w:eastAsia="新宋体" w:hAnsi="新宋体" w:hint="eastAsia"/>
          <w:szCs w:val="21"/>
        </w:rPr>
        <w:t>月</w:t>
      </w:r>
      <w:r w:rsidR="009D1E9D">
        <w:rPr>
          <w:rFonts w:ascii="新宋体" w:eastAsia="新宋体" w:hAnsi="新宋体" w:hint="eastAsia"/>
          <w:szCs w:val="21"/>
        </w:rPr>
        <w:t>6</w:t>
      </w:r>
      <w:r w:rsidRPr="00225C81">
        <w:rPr>
          <w:rFonts w:ascii="新宋体" w:eastAsia="新宋体" w:hAnsi="新宋体" w:hint="eastAsia"/>
          <w:szCs w:val="21"/>
        </w:rPr>
        <w:t>日</w:t>
      </w:r>
      <w:r>
        <w:rPr>
          <w:rFonts w:ascii="新宋体" w:eastAsia="新宋体" w:hAnsi="新宋体" w:hint="eastAsia"/>
          <w:szCs w:val="21"/>
        </w:rPr>
        <w:t>（</w:t>
      </w:r>
      <w:r w:rsidR="009D1E9D">
        <w:rPr>
          <w:rFonts w:ascii="新宋体" w:eastAsia="新宋体" w:hAnsi="新宋体" w:hint="eastAsia"/>
          <w:szCs w:val="21"/>
        </w:rPr>
        <w:t>周</w:t>
      </w:r>
      <w:r w:rsidR="00C47B3E">
        <w:rPr>
          <w:rFonts w:ascii="新宋体" w:eastAsia="新宋体" w:hAnsi="新宋体" w:hint="eastAsia"/>
          <w:szCs w:val="21"/>
        </w:rPr>
        <w:t>三</w:t>
      </w:r>
      <w:r>
        <w:rPr>
          <w:rFonts w:ascii="新宋体" w:eastAsia="新宋体" w:hAnsi="新宋体" w:hint="eastAsia"/>
          <w:szCs w:val="21"/>
        </w:rPr>
        <w:t>）</w:t>
      </w:r>
      <w:r w:rsidRPr="00225C81">
        <w:rPr>
          <w:rFonts w:ascii="新宋体" w:eastAsia="新宋体" w:hAnsi="新宋体" w:hint="eastAsia"/>
          <w:szCs w:val="21"/>
        </w:rPr>
        <w:t xml:space="preserve">          </w:t>
      </w:r>
      <w:r w:rsidR="009D1E9D">
        <w:rPr>
          <w:rFonts w:ascii="新宋体" w:eastAsia="新宋体" w:hAnsi="新宋体" w:hint="eastAsia"/>
          <w:szCs w:val="21"/>
        </w:rPr>
        <w:t xml:space="preserve">         </w:t>
      </w:r>
      <w:r w:rsidR="00C47B3E">
        <w:rPr>
          <w:rFonts w:ascii="新宋体" w:eastAsia="新宋体" w:hAnsi="新宋体" w:hint="eastAsia"/>
          <w:szCs w:val="21"/>
        </w:rPr>
        <w:t xml:space="preserve">               </w:t>
      </w:r>
      <w:r>
        <w:rPr>
          <w:rFonts w:ascii="新宋体" w:eastAsia="新宋体" w:hAnsi="新宋体" w:hint="eastAsia"/>
          <w:szCs w:val="21"/>
        </w:rPr>
        <w:t xml:space="preserve"> </w:t>
      </w:r>
      <w:r w:rsidRPr="00A04C8C">
        <w:rPr>
          <w:rFonts w:ascii="新宋体" w:eastAsia="新宋体" w:hAnsi="新宋体" w:hint="eastAsia"/>
          <w:b/>
          <w:szCs w:val="21"/>
        </w:rPr>
        <w:t>0</w:t>
      </w:r>
      <w:r>
        <w:rPr>
          <w:rFonts w:ascii="新宋体" w:eastAsia="新宋体" w:hAnsi="新宋体" w:hint="eastAsia"/>
          <w:b/>
          <w:szCs w:val="21"/>
        </w:rPr>
        <w:t>9</w:t>
      </w:r>
      <w:r w:rsidRPr="00A04C8C">
        <w:rPr>
          <w:rFonts w:ascii="新宋体" w:eastAsia="新宋体" w:hAnsi="新宋体" w:hint="eastAsia"/>
          <w:b/>
          <w:szCs w:val="21"/>
        </w:rPr>
        <w:t>：</w:t>
      </w:r>
      <w:r>
        <w:rPr>
          <w:rFonts w:ascii="新宋体" w:eastAsia="新宋体" w:hAnsi="新宋体" w:hint="eastAsia"/>
          <w:b/>
          <w:szCs w:val="21"/>
        </w:rPr>
        <w:t>0</w:t>
      </w:r>
      <w:r w:rsidRPr="00A04C8C">
        <w:rPr>
          <w:rFonts w:ascii="新宋体" w:eastAsia="新宋体" w:hAnsi="新宋体" w:hint="eastAsia"/>
          <w:b/>
          <w:szCs w:val="21"/>
        </w:rPr>
        <w:t>0-1</w:t>
      </w:r>
      <w:r w:rsidR="00C47B3E">
        <w:rPr>
          <w:rFonts w:ascii="新宋体" w:eastAsia="新宋体" w:hAnsi="新宋体" w:hint="eastAsia"/>
          <w:b/>
          <w:szCs w:val="21"/>
        </w:rPr>
        <w:t>4</w:t>
      </w:r>
      <w:r w:rsidRPr="00A04C8C">
        <w:rPr>
          <w:rFonts w:ascii="新宋体" w:eastAsia="新宋体" w:hAnsi="新宋体" w:hint="eastAsia"/>
          <w:b/>
          <w:szCs w:val="21"/>
        </w:rPr>
        <w:t>：</w:t>
      </w:r>
      <w:r w:rsidR="00C47B3E">
        <w:rPr>
          <w:rFonts w:ascii="新宋体" w:eastAsia="新宋体" w:hAnsi="新宋体" w:hint="eastAsia"/>
          <w:b/>
          <w:szCs w:val="21"/>
        </w:rPr>
        <w:t>3</w:t>
      </w:r>
      <w:r>
        <w:rPr>
          <w:rFonts w:ascii="新宋体" w:eastAsia="新宋体" w:hAnsi="新宋体" w:hint="eastAsia"/>
          <w:b/>
          <w:szCs w:val="21"/>
        </w:rPr>
        <w:t>0</w:t>
      </w:r>
    </w:p>
    <w:p w:rsidR="00CD75E2" w:rsidRPr="00CD75E2" w:rsidRDefault="00CD75E2" w:rsidP="00CD75E2">
      <w:pPr>
        <w:pStyle w:val="a8"/>
        <w:spacing w:line="360" w:lineRule="auto"/>
        <w:ind w:leftChars="200" w:left="1453" w:rightChars="-32" w:right="-67" w:hangingChars="490" w:hanging="1033"/>
        <w:rPr>
          <w:rFonts w:ascii="新宋体" w:eastAsia="新宋体" w:hAnsi="新宋体"/>
          <w:b/>
          <w:color w:val="0070C0"/>
          <w:szCs w:val="21"/>
        </w:rPr>
      </w:pPr>
      <w:r w:rsidRPr="00F63033">
        <w:rPr>
          <w:rFonts w:ascii="新宋体" w:eastAsia="新宋体" w:hAnsi="新宋体" w:hint="eastAsia"/>
          <w:b/>
          <w:szCs w:val="21"/>
        </w:rPr>
        <w:t>培训地点：</w:t>
      </w:r>
      <w:r>
        <w:rPr>
          <w:rFonts w:ascii="新宋体" w:eastAsia="新宋体" w:hAnsi="新宋体" w:hint="eastAsia"/>
          <w:b/>
          <w:color w:val="0070C0"/>
          <w:szCs w:val="21"/>
        </w:rPr>
        <w:t xml:space="preserve"> </w:t>
      </w:r>
      <w:r w:rsidRPr="00FF069A">
        <w:rPr>
          <w:rFonts w:ascii="����" w:hAnsi="����" w:cs="宋体" w:hint="eastAsia"/>
          <w:b/>
          <w:bCs/>
          <w:color w:val="FF0000"/>
          <w:szCs w:val="22"/>
        </w:rPr>
        <w:t>上海集成电路技术与产业促进中心（上海市张东路</w:t>
      </w:r>
      <w:r w:rsidRPr="00FF069A">
        <w:rPr>
          <w:rFonts w:ascii="����" w:hAnsi="����" w:cs="宋体" w:hint="eastAsia"/>
          <w:b/>
          <w:bCs/>
          <w:color w:val="FF0000"/>
          <w:szCs w:val="22"/>
        </w:rPr>
        <w:t>1388</w:t>
      </w:r>
      <w:r w:rsidRPr="00FF069A">
        <w:rPr>
          <w:rFonts w:ascii="����" w:hAnsi="����" w:cs="宋体" w:hint="eastAsia"/>
          <w:b/>
          <w:bCs/>
          <w:color w:val="FF0000"/>
          <w:szCs w:val="22"/>
        </w:rPr>
        <w:t>号科技领袖之都</w:t>
      </w:r>
      <w:r w:rsidRPr="00FF069A">
        <w:rPr>
          <w:rFonts w:ascii="����" w:hAnsi="����" w:cs="宋体" w:hint="eastAsia"/>
          <w:b/>
          <w:bCs/>
          <w:color w:val="FF0000"/>
          <w:szCs w:val="22"/>
        </w:rPr>
        <w:t>21</w:t>
      </w:r>
      <w:r w:rsidRPr="00FF069A">
        <w:rPr>
          <w:rFonts w:ascii="����" w:hAnsi="����" w:cs="宋体" w:hint="eastAsia"/>
          <w:b/>
          <w:bCs/>
          <w:color w:val="FF0000"/>
          <w:szCs w:val="22"/>
        </w:rPr>
        <w:t>幢</w:t>
      </w:r>
      <w:r w:rsidRPr="00FF069A">
        <w:rPr>
          <w:rFonts w:ascii="����" w:hAnsi="����" w:cs="宋体" w:hint="eastAsia"/>
          <w:b/>
          <w:bCs/>
          <w:color w:val="FF0000"/>
          <w:szCs w:val="22"/>
        </w:rPr>
        <w:t>1</w:t>
      </w:r>
      <w:r w:rsidRPr="00FF069A">
        <w:rPr>
          <w:rFonts w:ascii="����" w:hAnsi="����" w:cs="宋体" w:hint="eastAsia"/>
          <w:b/>
          <w:bCs/>
          <w:color w:val="FF0000"/>
          <w:szCs w:val="22"/>
        </w:rPr>
        <w:t>楼多功能厅）</w:t>
      </w:r>
    </w:p>
    <w:p w:rsidR="00CD75E2" w:rsidRPr="00CD75E2" w:rsidRDefault="00CD75E2" w:rsidP="00CD75E2">
      <w:pPr>
        <w:pStyle w:val="a8"/>
        <w:ind w:firstLineChars="200" w:firstLine="422"/>
        <w:rPr>
          <w:rFonts w:ascii="新宋体" w:eastAsia="新宋体" w:hAnsi="新宋体"/>
          <w:b/>
          <w:szCs w:val="21"/>
        </w:rPr>
      </w:pPr>
    </w:p>
    <w:p w:rsidR="00CD75E2" w:rsidRDefault="00CD75E2" w:rsidP="004038A6">
      <w:pPr>
        <w:pStyle w:val="a8"/>
        <w:numPr>
          <w:ilvl w:val="0"/>
          <w:numId w:val="7"/>
        </w:numPr>
        <w:rPr>
          <w:rFonts w:ascii="新宋体" w:eastAsia="新宋体" w:hAnsi="新宋体"/>
          <w:b/>
          <w:color w:val="0000FF"/>
          <w:sz w:val="24"/>
          <w:szCs w:val="24"/>
        </w:rPr>
      </w:pPr>
      <w:r w:rsidRPr="009F4318">
        <w:rPr>
          <w:rFonts w:ascii="新宋体" w:eastAsia="新宋体" w:hAnsi="新宋体" w:hint="eastAsia"/>
          <w:b/>
          <w:color w:val="0000FF"/>
          <w:sz w:val="24"/>
          <w:szCs w:val="24"/>
        </w:rPr>
        <w:t>入会篇</w:t>
      </w:r>
    </w:p>
    <w:p w:rsidR="004038A6" w:rsidRPr="009149AE" w:rsidRDefault="004038A6" w:rsidP="004038A6">
      <w:pPr>
        <w:pStyle w:val="a8"/>
        <w:ind w:left="720"/>
        <w:rPr>
          <w:rFonts w:ascii="新宋体" w:eastAsia="新宋体" w:hAnsi="新宋体"/>
          <w:b/>
          <w:color w:val="0000FF"/>
          <w:sz w:val="24"/>
          <w:szCs w:val="24"/>
        </w:rPr>
      </w:pPr>
    </w:p>
    <w:p w:rsidR="00CD75E2" w:rsidRDefault="00CD75E2" w:rsidP="00CD75E2">
      <w:pPr>
        <w:pStyle w:val="a8"/>
        <w:numPr>
          <w:ilvl w:val="0"/>
          <w:numId w:val="3"/>
        </w:numPr>
        <w:spacing w:line="360" w:lineRule="auto"/>
        <w:rPr>
          <w:rFonts w:ascii="新宋体" w:eastAsia="新宋体" w:hAnsi="新宋体"/>
          <w:szCs w:val="21"/>
        </w:rPr>
      </w:pPr>
      <w:r w:rsidRPr="00225C81">
        <w:rPr>
          <w:rFonts w:ascii="新宋体" w:eastAsia="新宋体" w:hAnsi="新宋体" w:hint="eastAsia"/>
          <w:szCs w:val="21"/>
        </w:rPr>
        <w:t>签到流程：开课前请到签到台确认信息并签到，领取午餐券以及</w:t>
      </w:r>
      <w:r>
        <w:rPr>
          <w:rFonts w:ascii="新宋体" w:eastAsia="新宋体" w:hAnsi="新宋体" w:hint="eastAsia"/>
          <w:szCs w:val="21"/>
        </w:rPr>
        <w:t>入场吊牌</w:t>
      </w:r>
      <w:r w:rsidRPr="00225C81">
        <w:rPr>
          <w:rFonts w:ascii="新宋体" w:eastAsia="新宋体" w:hAnsi="新宋体" w:hint="eastAsia"/>
          <w:szCs w:val="21"/>
        </w:rPr>
        <w:t>；</w:t>
      </w:r>
    </w:p>
    <w:p w:rsidR="00CD75E2" w:rsidRPr="00225C81" w:rsidRDefault="00CD75E2" w:rsidP="00CD75E2">
      <w:pPr>
        <w:pStyle w:val="a8"/>
        <w:numPr>
          <w:ilvl w:val="0"/>
          <w:numId w:val="3"/>
        </w:numPr>
        <w:spacing w:line="360" w:lineRule="auto"/>
        <w:rPr>
          <w:rFonts w:ascii="新宋体" w:eastAsia="新宋体" w:hAnsi="新宋体"/>
          <w:szCs w:val="21"/>
        </w:rPr>
      </w:pPr>
      <w:r w:rsidRPr="00225C81">
        <w:rPr>
          <w:rFonts w:ascii="新宋体" w:eastAsia="新宋体" w:hAnsi="新宋体" w:hint="eastAsia"/>
          <w:szCs w:val="21"/>
        </w:rPr>
        <w:t>停车须知：请开车前来参加培训的学员，</w:t>
      </w:r>
      <w:r w:rsidR="00326A72">
        <w:rPr>
          <w:rFonts w:ascii="新宋体" w:eastAsia="新宋体" w:hAnsi="新宋体" w:hint="eastAsia"/>
          <w:szCs w:val="21"/>
        </w:rPr>
        <w:t>园区内</w:t>
      </w:r>
      <w:r>
        <w:rPr>
          <w:rFonts w:ascii="新宋体" w:eastAsia="新宋体" w:hAnsi="新宋体" w:hint="eastAsia"/>
          <w:szCs w:val="21"/>
        </w:rPr>
        <w:t>可以</w:t>
      </w:r>
      <w:r w:rsidRPr="00225C81">
        <w:rPr>
          <w:rFonts w:ascii="新宋体" w:eastAsia="新宋体" w:hAnsi="新宋体" w:hint="eastAsia"/>
          <w:szCs w:val="21"/>
        </w:rPr>
        <w:t>停车</w:t>
      </w:r>
      <w:r>
        <w:rPr>
          <w:rFonts w:ascii="新宋体" w:eastAsia="新宋体" w:hAnsi="新宋体" w:hint="eastAsia"/>
          <w:szCs w:val="21"/>
        </w:rPr>
        <w:t>，园区</w:t>
      </w:r>
      <w:r w:rsidR="00326A72">
        <w:rPr>
          <w:rFonts w:ascii="新宋体" w:eastAsia="新宋体" w:hAnsi="新宋体" w:hint="eastAsia"/>
          <w:szCs w:val="21"/>
        </w:rPr>
        <w:t>停车需</w:t>
      </w:r>
      <w:r>
        <w:rPr>
          <w:rFonts w:ascii="新宋体" w:eastAsia="新宋体" w:hAnsi="新宋体" w:hint="eastAsia"/>
          <w:szCs w:val="21"/>
        </w:rPr>
        <w:t>要</w:t>
      </w:r>
      <w:r w:rsidR="00326A72">
        <w:rPr>
          <w:rFonts w:ascii="新宋体" w:eastAsia="新宋体" w:hAnsi="新宋体" w:hint="eastAsia"/>
          <w:szCs w:val="21"/>
        </w:rPr>
        <w:t>缴停车费</w:t>
      </w:r>
      <w:r w:rsidRPr="00225C81">
        <w:rPr>
          <w:rFonts w:ascii="新宋体" w:eastAsia="新宋体" w:hAnsi="新宋体" w:hint="eastAsia"/>
          <w:szCs w:val="21"/>
        </w:rPr>
        <w:t>；</w:t>
      </w:r>
    </w:p>
    <w:p w:rsidR="00CD75E2" w:rsidRPr="00225C81" w:rsidRDefault="00CD75E2" w:rsidP="00CD75E2">
      <w:pPr>
        <w:pStyle w:val="a8"/>
        <w:numPr>
          <w:ilvl w:val="0"/>
          <w:numId w:val="3"/>
        </w:numPr>
        <w:spacing w:line="360" w:lineRule="auto"/>
        <w:rPr>
          <w:rFonts w:ascii="新宋体" w:eastAsia="新宋体" w:hAnsi="新宋体"/>
          <w:szCs w:val="21"/>
        </w:rPr>
      </w:pPr>
      <w:r w:rsidRPr="00225C81">
        <w:rPr>
          <w:rFonts w:ascii="新宋体" w:eastAsia="新宋体" w:hAnsi="新宋体" w:hint="eastAsia"/>
          <w:szCs w:val="21"/>
        </w:rPr>
        <w:t>培训纪律：培训期间请自觉遵守校园纪律，按时上下课。上课期间请自觉关闭手机，或将其调至静音模式；</w:t>
      </w:r>
      <w:r w:rsidR="009D1E9D">
        <w:rPr>
          <w:rFonts w:ascii="新宋体" w:eastAsia="新宋体" w:hAnsi="新宋体" w:hint="eastAsia"/>
          <w:szCs w:val="21"/>
        </w:rPr>
        <w:t>上课期间禁止摄像及录音，</w:t>
      </w:r>
      <w:r w:rsidRPr="00225C81">
        <w:rPr>
          <w:rFonts w:ascii="新宋体" w:eastAsia="新宋体" w:hAnsi="新宋体" w:hint="eastAsia"/>
          <w:szCs w:val="21"/>
        </w:rPr>
        <w:t>课堂上禁止随意走动，接听电话，聊天等。（另外，会场禁止吸烟）</w:t>
      </w:r>
    </w:p>
    <w:p w:rsidR="00CD75E2" w:rsidRPr="00225C81" w:rsidRDefault="00CD75E2" w:rsidP="00CD75E2">
      <w:pPr>
        <w:pStyle w:val="a8"/>
        <w:numPr>
          <w:ilvl w:val="0"/>
          <w:numId w:val="3"/>
        </w:numPr>
        <w:spacing w:line="360" w:lineRule="auto"/>
        <w:rPr>
          <w:rFonts w:ascii="新宋体" w:eastAsia="新宋体" w:hAnsi="新宋体"/>
          <w:szCs w:val="21"/>
        </w:rPr>
      </w:pPr>
      <w:r w:rsidRPr="00225C81">
        <w:rPr>
          <w:rFonts w:ascii="新宋体" w:eastAsia="新宋体" w:hAnsi="新宋体" w:hint="eastAsia"/>
          <w:szCs w:val="21"/>
        </w:rPr>
        <w:t>午餐须知：午餐时间为</w:t>
      </w:r>
      <w:r w:rsidRPr="00560969">
        <w:rPr>
          <w:rFonts w:ascii="新宋体" w:eastAsia="新宋体" w:hAnsi="新宋体" w:hint="eastAsia"/>
          <w:b/>
          <w:szCs w:val="21"/>
        </w:rPr>
        <w:t>12:30-13:30</w:t>
      </w:r>
      <w:r w:rsidRPr="00225C81">
        <w:rPr>
          <w:rFonts w:ascii="新宋体" w:eastAsia="新宋体" w:hAnsi="新宋体" w:hint="eastAsia"/>
          <w:szCs w:val="21"/>
        </w:rPr>
        <w:t>，凭餐券用餐；</w:t>
      </w:r>
    </w:p>
    <w:p w:rsidR="00CD75E2" w:rsidRDefault="00CD75E2" w:rsidP="00CD75E2">
      <w:pPr>
        <w:pStyle w:val="a8"/>
        <w:numPr>
          <w:ilvl w:val="0"/>
          <w:numId w:val="3"/>
        </w:numPr>
        <w:spacing w:line="360" w:lineRule="auto"/>
        <w:rPr>
          <w:rFonts w:ascii="新宋体" w:eastAsia="新宋体" w:hAnsi="新宋体"/>
          <w:szCs w:val="21"/>
        </w:rPr>
      </w:pPr>
      <w:r w:rsidRPr="00225C81">
        <w:rPr>
          <w:rFonts w:ascii="新宋体" w:eastAsia="新宋体" w:hAnsi="新宋体" w:hint="eastAsia"/>
          <w:szCs w:val="21"/>
        </w:rPr>
        <w:t>培训留影：培训结束后，我们专门安排合影留念环节</w:t>
      </w:r>
      <w:r>
        <w:rPr>
          <w:rFonts w:ascii="新宋体" w:eastAsia="新宋体" w:hAnsi="新宋体" w:hint="eastAsia"/>
          <w:szCs w:val="21"/>
        </w:rPr>
        <w:t>。</w:t>
      </w:r>
    </w:p>
    <w:p w:rsidR="005205BC" w:rsidRDefault="005205BC" w:rsidP="005205BC">
      <w:pPr>
        <w:pStyle w:val="a8"/>
        <w:spacing w:line="360" w:lineRule="auto"/>
        <w:ind w:left="420"/>
        <w:rPr>
          <w:rFonts w:ascii="新宋体" w:eastAsia="新宋体" w:hAnsi="新宋体"/>
          <w:szCs w:val="21"/>
        </w:rPr>
      </w:pPr>
    </w:p>
    <w:p w:rsidR="005205BC" w:rsidRDefault="005205BC" w:rsidP="00E910AA">
      <w:pPr>
        <w:pStyle w:val="a8"/>
        <w:numPr>
          <w:ilvl w:val="0"/>
          <w:numId w:val="7"/>
        </w:numPr>
        <w:rPr>
          <w:rFonts w:ascii="新宋体" w:eastAsia="新宋体" w:hAnsi="新宋体"/>
          <w:b/>
          <w:color w:val="0000FF"/>
          <w:sz w:val="24"/>
          <w:szCs w:val="24"/>
        </w:rPr>
      </w:pPr>
      <w:r w:rsidRPr="00125EFD">
        <w:rPr>
          <w:rFonts w:ascii="新宋体" w:eastAsia="新宋体" w:hAnsi="新宋体" w:hint="eastAsia"/>
          <w:b/>
          <w:color w:val="0000FF"/>
          <w:sz w:val="24"/>
          <w:szCs w:val="24"/>
        </w:rPr>
        <w:t>课件篇</w:t>
      </w:r>
    </w:p>
    <w:p w:rsidR="005205BC" w:rsidRPr="00125EFD" w:rsidRDefault="005205BC" w:rsidP="005205BC">
      <w:pPr>
        <w:pStyle w:val="a8"/>
        <w:ind w:left="720"/>
        <w:rPr>
          <w:rFonts w:ascii="新宋体" w:eastAsia="新宋体" w:hAnsi="新宋体"/>
          <w:b/>
          <w:color w:val="0000FF"/>
          <w:sz w:val="24"/>
          <w:szCs w:val="24"/>
        </w:rPr>
      </w:pPr>
    </w:p>
    <w:p w:rsidR="00161D06" w:rsidRDefault="00161D06" w:rsidP="00161D06">
      <w:pPr>
        <w:pStyle w:val="a8"/>
        <w:ind w:leftChars="196" w:left="412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下载链接:</w:t>
      </w:r>
    </w:p>
    <w:p w:rsidR="005205BC" w:rsidRPr="00161D06" w:rsidRDefault="002B2DA1" w:rsidP="00161D06">
      <w:pPr>
        <w:pStyle w:val="a8"/>
        <w:ind w:leftChars="196" w:left="412"/>
        <w:rPr>
          <w:rFonts w:ascii="新宋体" w:eastAsia="新宋体" w:hAnsi="新宋体"/>
          <w:szCs w:val="21"/>
        </w:rPr>
      </w:pPr>
      <w:hyperlink r:id="rId7" w:history="1">
        <w:r w:rsidR="00161D06" w:rsidRPr="002B2DA1">
          <w:rPr>
            <w:rStyle w:val="a6"/>
            <w:rFonts w:ascii="新宋体" w:eastAsia="新宋体" w:hAnsi="新宋体"/>
            <w:szCs w:val="21"/>
          </w:rPr>
          <w:t>http://www.lynneconsulting.com/myApp/Tpl/Admin/Public/editor4/attached/file/20150429/20150429225047_63558.rar</w:t>
        </w:r>
      </w:hyperlink>
    </w:p>
    <w:p w:rsidR="00CD75E2" w:rsidRPr="00225C81" w:rsidRDefault="00CD75E2" w:rsidP="00CD75E2">
      <w:pPr>
        <w:pStyle w:val="a8"/>
        <w:rPr>
          <w:rFonts w:ascii="新宋体" w:eastAsia="新宋体" w:hAnsi="新宋体"/>
          <w:b/>
          <w:szCs w:val="21"/>
        </w:rPr>
      </w:pPr>
    </w:p>
    <w:p w:rsidR="00CD75E2" w:rsidRDefault="00CD75E2" w:rsidP="00E910AA">
      <w:pPr>
        <w:pStyle w:val="a8"/>
        <w:numPr>
          <w:ilvl w:val="0"/>
          <w:numId w:val="7"/>
        </w:numPr>
        <w:rPr>
          <w:rFonts w:ascii="新宋体" w:eastAsia="新宋体" w:hAnsi="新宋体"/>
          <w:b/>
          <w:color w:val="0000FF"/>
          <w:sz w:val="24"/>
          <w:szCs w:val="24"/>
        </w:rPr>
      </w:pPr>
      <w:r w:rsidRPr="009F4318">
        <w:rPr>
          <w:rFonts w:ascii="新宋体" w:eastAsia="新宋体" w:hAnsi="新宋体" w:hint="eastAsia"/>
          <w:b/>
          <w:color w:val="0000FF"/>
          <w:sz w:val="24"/>
          <w:szCs w:val="24"/>
        </w:rPr>
        <w:t>交通篇</w:t>
      </w:r>
    </w:p>
    <w:p w:rsidR="00CD75E2" w:rsidRDefault="00CD75E2" w:rsidP="00CD75E2">
      <w:pPr>
        <w:pStyle w:val="a8"/>
        <w:rPr>
          <w:rFonts w:ascii="新宋体" w:eastAsia="新宋体" w:hAnsi="新宋体"/>
          <w:b/>
          <w:color w:val="0000FF"/>
          <w:sz w:val="24"/>
          <w:szCs w:val="24"/>
        </w:rPr>
      </w:pPr>
    </w:p>
    <w:p w:rsidR="00CD75E2" w:rsidRPr="00CD75E2" w:rsidRDefault="00CD75E2" w:rsidP="00CD75E2">
      <w:pPr>
        <w:pStyle w:val="a8"/>
        <w:spacing w:line="360" w:lineRule="auto"/>
        <w:ind w:rightChars="-32" w:right="-67"/>
        <w:rPr>
          <w:rFonts w:ascii="新宋体" w:eastAsia="新宋体" w:hAnsi="新宋体"/>
          <w:b/>
          <w:color w:val="0070C0"/>
          <w:szCs w:val="21"/>
        </w:rPr>
      </w:pPr>
      <w:r>
        <w:rPr>
          <w:rFonts w:ascii="新宋体" w:eastAsia="新宋体" w:hAnsi="新宋体" w:hint="eastAsia"/>
          <w:b/>
          <w:color w:val="0070C0"/>
          <w:szCs w:val="21"/>
        </w:rPr>
        <w:t>培训地点：</w:t>
      </w:r>
      <w:r w:rsidRPr="00173533">
        <w:rPr>
          <w:rFonts w:ascii="����" w:hAnsi="����" w:cs="宋体" w:hint="eastAsia"/>
          <w:b/>
          <w:bCs/>
          <w:color w:val="424242"/>
          <w:szCs w:val="22"/>
        </w:rPr>
        <w:t>上海集成电路技术与产业促进中心（上海市张东路</w:t>
      </w:r>
      <w:r w:rsidRPr="00173533">
        <w:rPr>
          <w:rFonts w:ascii="����" w:hAnsi="����" w:cs="宋体" w:hint="eastAsia"/>
          <w:b/>
          <w:bCs/>
          <w:color w:val="424242"/>
          <w:szCs w:val="22"/>
        </w:rPr>
        <w:t>1388</w:t>
      </w:r>
      <w:r w:rsidRPr="00173533">
        <w:rPr>
          <w:rFonts w:ascii="����" w:hAnsi="����" w:cs="宋体" w:hint="eastAsia"/>
          <w:b/>
          <w:bCs/>
          <w:color w:val="424242"/>
          <w:szCs w:val="22"/>
        </w:rPr>
        <w:t>号科技领袖之都</w:t>
      </w:r>
      <w:r w:rsidRPr="00173533">
        <w:rPr>
          <w:rFonts w:ascii="����" w:hAnsi="����" w:cs="宋体" w:hint="eastAsia"/>
          <w:b/>
          <w:bCs/>
          <w:color w:val="424242"/>
          <w:szCs w:val="22"/>
        </w:rPr>
        <w:t>21</w:t>
      </w:r>
      <w:r w:rsidRPr="00173533">
        <w:rPr>
          <w:rFonts w:ascii="����" w:hAnsi="����" w:cs="宋体" w:hint="eastAsia"/>
          <w:b/>
          <w:bCs/>
          <w:color w:val="424242"/>
          <w:szCs w:val="22"/>
        </w:rPr>
        <w:t>幢</w:t>
      </w:r>
      <w:r w:rsidRPr="00173533">
        <w:rPr>
          <w:rFonts w:ascii="����" w:hAnsi="����" w:cs="宋体" w:hint="eastAsia"/>
          <w:b/>
          <w:bCs/>
          <w:color w:val="424242"/>
          <w:szCs w:val="22"/>
        </w:rPr>
        <w:t>1</w:t>
      </w:r>
      <w:r w:rsidRPr="00173533">
        <w:rPr>
          <w:rFonts w:ascii="����" w:hAnsi="����" w:cs="宋体" w:hint="eastAsia"/>
          <w:b/>
          <w:bCs/>
          <w:color w:val="424242"/>
          <w:szCs w:val="22"/>
        </w:rPr>
        <w:t>楼多功能厅）</w:t>
      </w:r>
    </w:p>
    <w:p w:rsidR="00CD75E2" w:rsidRDefault="00CD75E2" w:rsidP="00CD75E2">
      <w:pPr>
        <w:pStyle w:val="a8"/>
        <w:rPr>
          <w:rFonts w:ascii="新宋体" w:eastAsia="新宋体" w:hAnsi="新宋体"/>
          <w:szCs w:val="21"/>
        </w:rPr>
      </w:pPr>
      <w:r>
        <w:rPr>
          <w:rFonts w:ascii="����" w:hAnsi="����" w:cs="宋体" w:hint="eastAsia"/>
          <w:bCs/>
          <w:color w:val="424242"/>
          <w:szCs w:val="22"/>
        </w:rPr>
        <w:t>，</w:t>
      </w:r>
      <w:r w:rsidRPr="00225C81">
        <w:rPr>
          <w:rFonts w:ascii="新宋体" w:eastAsia="新宋体" w:hAnsi="新宋体" w:hint="eastAsia"/>
          <w:szCs w:val="21"/>
        </w:rPr>
        <w:t>乘车路线</w:t>
      </w:r>
      <w:r>
        <w:rPr>
          <w:rFonts w:ascii="新宋体" w:eastAsia="新宋体" w:hAnsi="新宋体" w:hint="eastAsia"/>
          <w:szCs w:val="21"/>
        </w:rPr>
        <w:t>如下</w:t>
      </w:r>
      <w:r w:rsidRPr="00225C81">
        <w:rPr>
          <w:rFonts w:ascii="新宋体" w:eastAsia="新宋体" w:hAnsi="新宋体" w:hint="eastAsia"/>
          <w:szCs w:val="21"/>
        </w:rPr>
        <w:t>：</w:t>
      </w:r>
    </w:p>
    <w:p w:rsidR="004038A6" w:rsidRPr="00511313" w:rsidRDefault="004038A6" w:rsidP="00CD75E2">
      <w:pPr>
        <w:pStyle w:val="a8"/>
        <w:rPr>
          <w:rFonts w:ascii="新宋体" w:eastAsia="新宋体" w:hAnsi="新宋体"/>
          <w:szCs w:val="21"/>
        </w:rPr>
      </w:pPr>
    </w:p>
    <w:p w:rsidR="00CD75E2" w:rsidRDefault="00CD75E2" w:rsidP="00CD75E2">
      <w:pPr>
        <w:widowControl/>
        <w:numPr>
          <w:ilvl w:val="0"/>
          <w:numId w:val="4"/>
        </w:numPr>
        <w:jc w:val="left"/>
        <w:rPr>
          <w:rFonts w:ascii="新宋体" w:eastAsia="新宋体" w:hAnsi="新宋体" w:cs="宋体"/>
          <w:kern w:val="0"/>
          <w:szCs w:val="21"/>
        </w:rPr>
      </w:pPr>
      <w:r>
        <w:rPr>
          <w:rFonts w:ascii="新宋体" w:eastAsia="新宋体" w:hAnsi="新宋体" w:hint="eastAsia"/>
          <w:noProof/>
          <w:szCs w:val="21"/>
        </w:rPr>
        <w:drawing>
          <wp:inline distT="0" distB="0" distL="0" distR="0">
            <wp:extent cx="276225" cy="2762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新宋体" w:eastAsia="新宋体" w:hAnsi="新宋体" w:hint="eastAsia"/>
          <w:color w:val="000000"/>
          <w:szCs w:val="21"/>
          <w:shd w:val="clear" w:color="auto" w:fill="FFFFFF"/>
        </w:rPr>
        <w:t xml:space="preserve">  </w:t>
      </w:r>
      <w:r w:rsidRPr="00225C81">
        <w:rPr>
          <w:rFonts w:ascii="新宋体" w:eastAsia="新宋体" w:hAnsi="新宋体" w:hint="eastAsia"/>
          <w:color w:val="000000"/>
          <w:szCs w:val="21"/>
          <w:shd w:val="clear" w:color="auto" w:fill="FFFFFF"/>
        </w:rPr>
        <w:t>地铁</w:t>
      </w:r>
      <w:r w:rsidRPr="00225C81">
        <w:rPr>
          <w:rFonts w:ascii="新宋体" w:eastAsia="新宋体" w:hAnsi="新宋体"/>
          <w:color w:val="000000"/>
          <w:szCs w:val="21"/>
          <w:shd w:val="clear" w:color="auto" w:fill="FFFFFF"/>
        </w:rPr>
        <w:t xml:space="preserve"> –</w:t>
      </w:r>
      <w:r w:rsidRPr="00225C81">
        <w:rPr>
          <w:rFonts w:ascii="新宋体" w:eastAsia="新宋体" w:hAnsi="新宋体" w:hint="eastAsia"/>
          <w:color w:val="000000"/>
          <w:szCs w:val="21"/>
          <w:shd w:val="clear" w:color="auto" w:fill="FFFFFF"/>
        </w:rPr>
        <w:t>地铁</w:t>
      </w:r>
      <w:r w:rsidRPr="00225C81">
        <w:rPr>
          <w:rFonts w:ascii="新宋体" w:eastAsia="新宋体" w:hAnsi="新宋体"/>
          <w:color w:val="000000"/>
          <w:szCs w:val="21"/>
          <w:shd w:val="clear" w:color="auto" w:fill="FFFFFF"/>
        </w:rPr>
        <w:t>2</w:t>
      </w:r>
      <w:r w:rsidRPr="00225C81">
        <w:rPr>
          <w:rFonts w:ascii="新宋体" w:eastAsia="新宋体" w:hAnsi="新宋体" w:hint="eastAsia"/>
          <w:color w:val="000000"/>
          <w:szCs w:val="21"/>
          <w:shd w:val="clear" w:color="auto" w:fill="FFFFFF"/>
        </w:rPr>
        <w:t>号线</w:t>
      </w:r>
      <w:r w:rsidRPr="00225C81">
        <w:rPr>
          <w:rFonts w:ascii="新宋体" w:eastAsia="新宋体" w:hAnsi="新宋体" w:cs="宋体" w:hint="eastAsia"/>
          <w:kern w:val="0"/>
          <w:szCs w:val="21"/>
        </w:rPr>
        <w:t>到</w:t>
      </w:r>
      <w:r>
        <w:rPr>
          <w:rFonts w:ascii="新宋体" w:eastAsia="新宋体" w:hAnsi="新宋体" w:cs="宋体" w:hint="eastAsia"/>
          <w:kern w:val="0"/>
          <w:szCs w:val="21"/>
        </w:rPr>
        <w:t>广兰路</w:t>
      </w:r>
      <w:r w:rsidR="004038A6">
        <w:rPr>
          <w:rFonts w:ascii="新宋体" w:eastAsia="新宋体" w:hAnsi="新宋体" w:cs="宋体" w:hint="eastAsia"/>
          <w:kern w:val="0"/>
          <w:szCs w:val="21"/>
        </w:rPr>
        <w:t>地</w:t>
      </w:r>
      <w:r w:rsidRPr="00225C81">
        <w:rPr>
          <w:rFonts w:ascii="新宋体" w:eastAsia="新宋体" w:hAnsi="新宋体" w:cs="宋体" w:hint="eastAsia"/>
          <w:kern w:val="0"/>
          <w:szCs w:val="21"/>
        </w:rPr>
        <w:t>铁站下，然后打的起步价（</w:t>
      </w:r>
      <w:r w:rsidRPr="00225C81">
        <w:rPr>
          <w:rFonts w:ascii="新宋体" w:eastAsia="新宋体" w:hAnsi="新宋体" w:cs="宋体"/>
          <w:kern w:val="0"/>
          <w:szCs w:val="21"/>
        </w:rPr>
        <w:t>14</w:t>
      </w:r>
      <w:r w:rsidRPr="00225C81">
        <w:rPr>
          <w:rFonts w:ascii="新宋体" w:eastAsia="新宋体" w:hAnsi="新宋体" w:cs="宋体" w:hint="eastAsia"/>
          <w:kern w:val="0"/>
          <w:szCs w:val="21"/>
        </w:rPr>
        <w:t>元）左右抵达目的地；</w:t>
      </w:r>
    </w:p>
    <w:p w:rsidR="004038A6" w:rsidRPr="00225C81" w:rsidRDefault="004038A6" w:rsidP="004038A6">
      <w:pPr>
        <w:widowControl/>
        <w:ind w:left="420"/>
        <w:jc w:val="left"/>
        <w:rPr>
          <w:rFonts w:ascii="新宋体" w:eastAsia="新宋体" w:hAnsi="新宋体" w:cs="宋体"/>
          <w:kern w:val="0"/>
          <w:szCs w:val="21"/>
        </w:rPr>
      </w:pPr>
    </w:p>
    <w:p w:rsidR="00CD75E2" w:rsidRPr="00125EFD" w:rsidRDefault="00CD75E2" w:rsidP="00CD75E2">
      <w:pPr>
        <w:widowControl/>
        <w:numPr>
          <w:ilvl w:val="0"/>
          <w:numId w:val="4"/>
        </w:numPr>
        <w:rPr>
          <w:rFonts w:ascii="新宋体" w:eastAsia="新宋体" w:hAnsi="新宋体"/>
          <w:szCs w:val="21"/>
        </w:rPr>
      </w:pPr>
      <w:r>
        <w:rPr>
          <w:rFonts w:ascii="新宋体" w:eastAsia="新宋体" w:hAnsi="新宋体" w:cs="Tahoma"/>
          <w:noProof/>
          <w:color w:val="000000"/>
          <w:szCs w:val="21"/>
          <w:shd w:val="clear" w:color="auto" w:fill="FFFFFF"/>
        </w:rPr>
        <w:drawing>
          <wp:inline distT="0" distB="0" distL="0" distR="0">
            <wp:extent cx="238125" cy="276225"/>
            <wp:effectExtent l="1905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新宋体" w:eastAsia="新宋体" w:hAnsi="新宋体" w:cs="Tahoma" w:hint="eastAsia"/>
          <w:color w:val="000000"/>
          <w:szCs w:val="21"/>
          <w:shd w:val="clear" w:color="auto" w:fill="FFFFFF"/>
        </w:rPr>
        <w:t xml:space="preserve">  </w:t>
      </w:r>
      <w:r w:rsidRPr="00225C81">
        <w:rPr>
          <w:rFonts w:ascii="新宋体" w:eastAsia="新宋体" w:hAnsi="新宋体" w:hint="eastAsia"/>
          <w:color w:val="000000"/>
          <w:szCs w:val="21"/>
          <w:shd w:val="clear" w:color="auto" w:fill="FFFFFF"/>
        </w:rPr>
        <w:t>公共汽车</w:t>
      </w:r>
      <w:r w:rsidRPr="00225C81">
        <w:rPr>
          <w:rFonts w:ascii="新宋体" w:eastAsia="新宋体" w:hAnsi="新宋体"/>
          <w:color w:val="000000"/>
          <w:szCs w:val="21"/>
          <w:shd w:val="clear" w:color="auto" w:fill="FFFFFF"/>
        </w:rPr>
        <w:t xml:space="preserve"> - </w:t>
      </w:r>
      <w:r w:rsidRPr="00225C81">
        <w:rPr>
          <w:rFonts w:ascii="新宋体" w:eastAsia="新宋体" w:hAnsi="新宋体" w:cs="宋体" w:hint="eastAsia"/>
          <w:kern w:val="0"/>
          <w:szCs w:val="21"/>
        </w:rPr>
        <w:t>乘公交车：</w:t>
      </w:r>
      <w:r w:rsidR="004038A6">
        <w:rPr>
          <w:rFonts w:ascii="新宋体" w:eastAsia="新宋体" w:hAnsi="新宋体" w:cs="宋体" w:hint="eastAsia"/>
          <w:kern w:val="0"/>
          <w:szCs w:val="21"/>
        </w:rPr>
        <w:t>浦东1路</w:t>
      </w:r>
      <w:r w:rsidRPr="00225C81">
        <w:rPr>
          <w:rFonts w:ascii="新宋体" w:eastAsia="新宋体" w:hAnsi="新宋体" w:cs="宋体" w:hint="eastAsia"/>
          <w:kern w:val="0"/>
          <w:szCs w:val="21"/>
        </w:rPr>
        <w:t>、</w:t>
      </w:r>
      <w:r w:rsidR="004038A6">
        <w:rPr>
          <w:rFonts w:ascii="新宋体" w:eastAsia="新宋体" w:hAnsi="新宋体" w:cs="宋体" w:hint="eastAsia"/>
          <w:kern w:val="0"/>
          <w:szCs w:val="21"/>
        </w:rPr>
        <w:t>张江环线</w:t>
      </w:r>
      <w:r w:rsidRPr="00225C81">
        <w:rPr>
          <w:rFonts w:ascii="新宋体" w:eastAsia="新宋体" w:hAnsi="新宋体" w:cs="宋体" w:hint="eastAsia"/>
          <w:kern w:val="0"/>
          <w:szCs w:val="21"/>
        </w:rPr>
        <w:t>、</w:t>
      </w:r>
      <w:r w:rsidR="004038A6">
        <w:rPr>
          <w:rFonts w:ascii="新宋体" w:eastAsia="新宋体" w:hAnsi="新宋体" w:cs="宋体" w:hint="eastAsia"/>
          <w:kern w:val="0"/>
          <w:szCs w:val="21"/>
        </w:rPr>
        <w:t>张江有轨电车1路</w:t>
      </w:r>
      <w:r>
        <w:rPr>
          <w:rFonts w:ascii="新宋体" w:eastAsia="新宋体" w:hAnsi="新宋体" w:cs="宋体" w:hint="eastAsia"/>
          <w:kern w:val="0"/>
          <w:szCs w:val="21"/>
        </w:rPr>
        <w:t>在</w:t>
      </w:r>
      <w:r w:rsidR="004038A6">
        <w:rPr>
          <w:rFonts w:ascii="新宋体" w:eastAsia="新宋体" w:hAnsi="新宋体" w:cs="宋体" w:hint="eastAsia"/>
          <w:kern w:val="0"/>
          <w:szCs w:val="21"/>
        </w:rPr>
        <w:t>张东路金秋路</w:t>
      </w:r>
      <w:r w:rsidRPr="00225C81">
        <w:rPr>
          <w:rFonts w:ascii="新宋体" w:eastAsia="新宋体" w:hAnsi="新宋体" w:cs="宋体" w:hint="eastAsia"/>
          <w:kern w:val="0"/>
          <w:szCs w:val="21"/>
        </w:rPr>
        <w:t>下，步行</w:t>
      </w:r>
      <w:r w:rsidR="004038A6">
        <w:rPr>
          <w:rFonts w:ascii="新宋体" w:eastAsia="新宋体" w:hAnsi="新宋体" w:cs="宋体" w:hint="eastAsia"/>
          <w:kern w:val="0"/>
          <w:szCs w:val="21"/>
        </w:rPr>
        <w:t>5</w:t>
      </w:r>
      <w:r w:rsidRPr="00225C81">
        <w:rPr>
          <w:rFonts w:ascii="新宋体" w:eastAsia="新宋体" w:hAnsi="新宋体" w:cs="宋体" w:hint="eastAsia"/>
          <w:kern w:val="0"/>
          <w:szCs w:val="21"/>
        </w:rPr>
        <w:t>分钟左右到达目的地。</w:t>
      </w:r>
    </w:p>
    <w:p w:rsidR="00125EFD" w:rsidRDefault="00125EFD" w:rsidP="00125EFD">
      <w:pPr>
        <w:pStyle w:val="a9"/>
        <w:rPr>
          <w:rFonts w:ascii="新宋体" w:eastAsia="新宋体" w:hAnsi="新宋体"/>
          <w:szCs w:val="21"/>
        </w:rPr>
      </w:pPr>
    </w:p>
    <w:p w:rsidR="00125EFD" w:rsidRPr="00371ABF" w:rsidRDefault="00125EFD" w:rsidP="00125EFD">
      <w:pPr>
        <w:widowControl/>
        <w:rPr>
          <w:rFonts w:ascii="新宋体" w:eastAsia="新宋体" w:hAnsi="新宋体"/>
          <w:szCs w:val="21"/>
        </w:rPr>
      </w:pPr>
    </w:p>
    <w:p w:rsidR="00CD75E2" w:rsidRPr="000141F0" w:rsidRDefault="00CD75E2" w:rsidP="00CD75E2">
      <w:pPr>
        <w:pStyle w:val="a8"/>
        <w:rPr>
          <w:rFonts w:ascii="新宋体" w:eastAsia="新宋体" w:hAnsi="新宋体"/>
          <w:b/>
          <w:color w:val="0070C0"/>
          <w:szCs w:val="21"/>
        </w:rPr>
      </w:pPr>
      <w:r w:rsidRPr="009C69E9">
        <w:rPr>
          <w:rFonts w:ascii="新宋体" w:eastAsia="新宋体" w:hAnsi="新宋体" w:hint="eastAsia"/>
          <w:b/>
          <w:color w:val="0070C0"/>
          <w:szCs w:val="21"/>
        </w:rPr>
        <w:t>地图参考：</w:t>
      </w:r>
      <w:r>
        <w:rPr>
          <w:rFonts w:ascii="新宋体" w:eastAsia="新宋体" w:hAnsi="新宋体" w:hint="eastAsia"/>
          <w:noProof/>
          <w:szCs w:val="21"/>
        </w:rPr>
        <w:t xml:space="preserve"> </w:t>
      </w:r>
    </w:p>
    <w:p w:rsidR="004038A6" w:rsidRPr="004038A6" w:rsidRDefault="004038A6" w:rsidP="004038A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515100" cy="2952750"/>
            <wp:effectExtent l="19050" t="0" r="0" b="0"/>
            <wp:docPr id="31" name="图片 31" descr="C:\Users\x220\AppData\Roaming\Tencent\Users\53360794\QQ\WinTemp\RichOle\DD3Z(RSBTX[7%8]KJ]WU5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x220\AppData\Roaming\Tencent\Users\53360794\QQ\WinTemp\RichOle\DD3Z(RSBTX[7%8]KJ]WU5S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5E2" w:rsidRDefault="00CD75E2" w:rsidP="00CD75E2">
      <w:pPr>
        <w:pStyle w:val="a8"/>
        <w:rPr>
          <w:rFonts w:ascii="新宋体" w:eastAsia="新宋体" w:hAnsi="新宋体"/>
          <w:b/>
          <w:color w:val="0000FF"/>
          <w:sz w:val="24"/>
          <w:szCs w:val="24"/>
        </w:rPr>
      </w:pPr>
    </w:p>
    <w:p w:rsidR="00CD75E2" w:rsidRDefault="00E910AA" w:rsidP="00CD75E2">
      <w:pPr>
        <w:pStyle w:val="a8"/>
        <w:rPr>
          <w:rFonts w:ascii="新宋体" w:eastAsia="新宋体" w:hAnsi="新宋体"/>
          <w:b/>
          <w:color w:val="0000FF"/>
          <w:sz w:val="24"/>
          <w:szCs w:val="24"/>
        </w:rPr>
      </w:pPr>
      <w:r>
        <w:rPr>
          <w:rFonts w:ascii="新宋体" w:eastAsia="新宋体" w:hAnsi="新宋体" w:hint="eastAsia"/>
          <w:b/>
          <w:color w:val="0000FF"/>
          <w:sz w:val="24"/>
          <w:szCs w:val="24"/>
        </w:rPr>
        <w:t>四</w:t>
      </w:r>
      <w:r w:rsidR="00CD75E2" w:rsidRPr="009F4318">
        <w:rPr>
          <w:rFonts w:ascii="新宋体" w:eastAsia="新宋体" w:hAnsi="新宋体" w:hint="eastAsia"/>
          <w:b/>
          <w:color w:val="0000FF"/>
          <w:sz w:val="24"/>
          <w:szCs w:val="24"/>
        </w:rPr>
        <w:t>、酒店篇</w:t>
      </w:r>
    </w:p>
    <w:p w:rsidR="00CD75E2" w:rsidRPr="009149AE" w:rsidRDefault="00CD75E2" w:rsidP="00CD75E2">
      <w:pPr>
        <w:pStyle w:val="a8"/>
        <w:rPr>
          <w:rFonts w:ascii="新宋体" w:eastAsia="新宋体" w:hAnsi="新宋体"/>
          <w:b/>
          <w:color w:val="0000FF"/>
          <w:sz w:val="24"/>
          <w:szCs w:val="24"/>
        </w:rPr>
      </w:pPr>
    </w:p>
    <w:p w:rsidR="00CD75E2" w:rsidRPr="00225C81" w:rsidRDefault="00CD75E2" w:rsidP="00CD75E2">
      <w:pPr>
        <w:pStyle w:val="a8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1）酒店信息：</w:t>
      </w:r>
    </w:p>
    <w:p w:rsidR="00CD75E2" w:rsidRDefault="000141F0" w:rsidP="00CD75E2">
      <w:pPr>
        <w:pStyle w:val="a8"/>
        <w:numPr>
          <w:ilvl w:val="0"/>
          <w:numId w:val="5"/>
        </w:numPr>
        <w:spacing w:line="360" w:lineRule="auto"/>
        <w:rPr>
          <w:rFonts w:ascii="新宋体" w:eastAsia="新宋体" w:hAnsi="新宋体"/>
          <w:szCs w:val="21"/>
        </w:rPr>
      </w:pPr>
      <w:bookmarkStart w:id="4" w:name="OLE_LINK4"/>
      <w:bookmarkStart w:id="5" w:name="OLE_LINK5"/>
      <w:r>
        <w:rPr>
          <w:rFonts w:ascii="新宋体" w:eastAsia="新宋体" w:hAnsi="新宋体" w:hint="eastAsia"/>
          <w:szCs w:val="21"/>
        </w:rPr>
        <w:t>锦江之星张江</w:t>
      </w:r>
      <w:r w:rsidR="00CD75E2" w:rsidRPr="000C5E77">
        <w:rPr>
          <w:rFonts w:ascii="新宋体" w:eastAsia="新宋体" w:hAnsi="新宋体" w:hint="eastAsia"/>
          <w:szCs w:val="21"/>
        </w:rPr>
        <w:t>店</w:t>
      </w:r>
      <w:r w:rsidR="00CD75E2" w:rsidRPr="00225C81">
        <w:rPr>
          <w:rFonts w:ascii="新宋体" w:eastAsia="新宋体" w:hAnsi="新宋体" w:hint="eastAsia"/>
          <w:szCs w:val="21"/>
        </w:rPr>
        <w:t>（</w:t>
      </w:r>
      <w:r w:rsidRPr="000141F0">
        <w:rPr>
          <w:rFonts w:ascii="新宋体" w:eastAsia="新宋体" w:hAnsi="新宋体"/>
          <w:szCs w:val="21"/>
        </w:rPr>
        <w:t>上海市浦东新区张江路91号</w:t>
      </w:r>
      <w:r w:rsidR="00CD75E2" w:rsidRPr="00A04C8C">
        <w:rPr>
          <w:rFonts w:ascii="新宋体" w:eastAsia="新宋体" w:hAnsi="新宋体" w:hint="eastAsia"/>
          <w:szCs w:val="21"/>
        </w:rPr>
        <w:t>）；酒店总机：</w:t>
      </w:r>
      <w:r w:rsidRPr="000141F0">
        <w:rPr>
          <w:rFonts w:ascii="新宋体" w:eastAsia="新宋体" w:hAnsi="新宋体"/>
          <w:szCs w:val="21"/>
        </w:rPr>
        <w:t>021-58551188</w:t>
      </w:r>
      <w:r w:rsidR="00CD75E2">
        <w:rPr>
          <w:rFonts w:ascii="新宋体" w:eastAsia="新宋体" w:hAnsi="新宋体" w:hint="eastAsia"/>
          <w:szCs w:val="21"/>
        </w:rPr>
        <w:t>；</w:t>
      </w:r>
    </w:p>
    <w:bookmarkEnd w:id="4"/>
    <w:bookmarkEnd w:id="5"/>
    <w:p w:rsidR="00CD75E2" w:rsidRPr="008F788E" w:rsidRDefault="00CD75E2" w:rsidP="00CD75E2">
      <w:pPr>
        <w:pStyle w:val="a8"/>
        <w:rPr>
          <w:rFonts w:ascii="新宋体" w:eastAsia="新宋体" w:hAnsi="新宋体"/>
          <w:b/>
          <w:szCs w:val="21"/>
        </w:rPr>
      </w:pPr>
      <w:r w:rsidRPr="008F788E">
        <w:rPr>
          <w:rFonts w:ascii="新宋体" w:eastAsia="新宋体" w:hAnsi="新宋体" w:hint="eastAsia"/>
          <w:b/>
          <w:szCs w:val="21"/>
        </w:rPr>
        <w:t>2）入住流程：</w:t>
      </w:r>
    </w:p>
    <w:p w:rsidR="00CD75E2" w:rsidRPr="009134D4" w:rsidRDefault="00CD75E2" w:rsidP="009134D4">
      <w:pPr>
        <w:pStyle w:val="a8"/>
        <w:numPr>
          <w:ilvl w:val="0"/>
          <w:numId w:val="5"/>
        </w:numPr>
        <w:spacing w:line="360" w:lineRule="auto"/>
        <w:rPr>
          <w:rFonts w:ascii="新宋体" w:eastAsia="新宋体" w:hAnsi="新宋体"/>
          <w:szCs w:val="21"/>
        </w:rPr>
      </w:pPr>
      <w:r w:rsidRPr="00225C81">
        <w:rPr>
          <w:rFonts w:ascii="新宋体" w:eastAsia="新宋体" w:hAnsi="新宋体" w:hint="eastAsia"/>
          <w:szCs w:val="21"/>
        </w:rPr>
        <w:t>入住</w:t>
      </w:r>
      <w:r w:rsidR="000141F0">
        <w:rPr>
          <w:rFonts w:ascii="新宋体" w:eastAsia="新宋体" w:hAnsi="新宋体" w:hint="eastAsia"/>
          <w:szCs w:val="21"/>
        </w:rPr>
        <w:t>锦江之星张江</w:t>
      </w:r>
      <w:r w:rsidR="000141F0" w:rsidRPr="000C5E77">
        <w:rPr>
          <w:rFonts w:ascii="新宋体" w:eastAsia="新宋体" w:hAnsi="新宋体" w:hint="eastAsia"/>
          <w:szCs w:val="21"/>
        </w:rPr>
        <w:t>店</w:t>
      </w:r>
      <w:r w:rsidR="000141F0">
        <w:rPr>
          <w:rFonts w:ascii="新宋体" w:eastAsia="新宋体" w:hAnsi="新宋体" w:hint="eastAsia"/>
          <w:szCs w:val="21"/>
        </w:rPr>
        <w:t>学员</w:t>
      </w:r>
      <w:r w:rsidRPr="00225C81">
        <w:rPr>
          <w:rFonts w:ascii="新宋体" w:eastAsia="新宋体" w:hAnsi="新宋体" w:hint="eastAsia"/>
          <w:szCs w:val="21"/>
        </w:rPr>
        <w:t>，请报</w:t>
      </w:r>
      <w:r w:rsidR="009D1E9D">
        <w:rPr>
          <w:rFonts w:ascii="新宋体" w:eastAsia="新宋体" w:hAnsi="新宋体" w:hint="eastAsia"/>
          <w:szCs w:val="21"/>
        </w:rPr>
        <w:t>“林恩咨询”或者</w:t>
      </w:r>
      <w:r>
        <w:rPr>
          <w:rFonts w:ascii="新宋体" w:eastAsia="新宋体" w:hAnsi="新宋体" w:hint="eastAsia"/>
          <w:szCs w:val="21"/>
        </w:rPr>
        <w:t>自己名字</w:t>
      </w:r>
      <w:r w:rsidRPr="00225C81">
        <w:rPr>
          <w:rFonts w:ascii="新宋体" w:eastAsia="新宋体" w:hAnsi="新宋体" w:hint="eastAsia"/>
          <w:szCs w:val="21"/>
        </w:rPr>
        <w:t>，即可办理入住；</w:t>
      </w:r>
      <w:r w:rsidRPr="009134D4">
        <w:rPr>
          <w:rFonts w:ascii="新宋体" w:eastAsia="新宋体" w:hAnsi="新宋体" w:hint="eastAsia"/>
          <w:szCs w:val="21"/>
        </w:rPr>
        <w:t>在办理登记入住过程中如遇到问题，请致电Steven（13671613108）。</w:t>
      </w:r>
    </w:p>
    <w:p w:rsidR="000141F0" w:rsidRDefault="000141F0" w:rsidP="000141F0">
      <w:pPr>
        <w:pStyle w:val="a8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3</w:t>
      </w:r>
      <w:r w:rsidRPr="008F788E">
        <w:rPr>
          <w:rFonts w:ascii="新宋体" w:eastAsia="新宋体" w:hAnsi="新宋体" w:hint="eastAsia"/>
          <w:b/>
          <w:szCs w:val="21"/>
        </w:rPr>
        <w:t>）</w:t>
      </w:r>
      <w:r>
        <w:rPr>
          <w:rFonts w:ascii="新宋体" w:eastAsia="新宋体" w:hAnsi="新宋体" w:hint="eastAsia"/>
          <w:b/>
          <w:szCs w:val="21"/>
        </w:rPr>
        <w:t>酒店到培训地点路线</w:t>
      </w:r>
      <w:r w:rsidRPr="008F788E">
        <w:rPr>
          <w:rFonts w:ascii="新宋体" w:eastAsia="新宋体" w:hAnsi="新宋体" w:hint="eastAsia"/>
          <w:b/>
          <w:szCs w:val="21"/>
        </w:rPr>
        <w:t>：</w:t>
      </w:r>
    </w:p>
    <w:p w:rsidR="000141F0" w:rsidRDefault="000141F0" w:rsidP="000141F0">
      <w:pPr>
        <w:pStyle w:val="a8"/>
        <w:numPr>
          <w:ilvl w:val="0"/>
          <w:numId w:val="5"/>
        </w:numPr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从锦江之星张江店打车到培训地点，大约4.5公里，打车费用18元左右；</w:t>
      </w:r>
    </w:p>
    <w:p w:rsidR="000141F0" w:rsidRPr="000141F0" w:rsidRDefault="000141F0" w:rsidP="007D12EE">
      <w:pPr>
        <w:pStyle w:val="a9"/>
        <w:widowControl/>
        <w:ind w:left="420" w:firstLineChars="0" w:firstLine="0"/>
        <w:jc w:val="left"/>
        <w:rPr>
          <w:rFonts w:ascii="宋体" w:hAnsi="宋体" w:cs="宋体"/>
          <w:kern w:val="0"/>
          <w:sz w:val="24"/>
        </w:rPr>
      </w:pPr>
      <w:r>
        <w:rPr>
          <w:noProof/>
          <w:kern w:val="0"/>
        </w:rPr>
        <w:lastRenderedPageBreak/>
        <w:drawing>
          <wp:inline distT="0" distB="0" distL="0" distR="0">
            <wp:extent cx="6048375" cy="3143250"/>
            <wp:effectExtent l="19050" t="0" r="9525" b="0"/>
            <wp:docPr id="33" name="图片 33" descr="C:\Users\x220\AppData\Roaming\Tencent\Users\53360794\QQ\WinTemp\RichOle\63(XBF0_7@[VY}OZ`G9Z~@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x220\AppData\Roaming\Tencent\Users\53360794\QQ\WinTemp\RichOle\63(XBF0_7@[VY}OZ`G9Z~@X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4D4" w:rsidRDefault="009134D4" w:rsidP="00CD75E2">
      <w:pPr>
        <w:pStyle w:val="a8"/>
        <w:rPr>
          <w:rFonts w:ascii="新宋体" w:eastAsia="新宋体" w:hAnsi="新宋体"/>
          <w:b/>
          <w:color w:val="0000FF"/>
          <w:sz w:val="24"/>
          <w:szCs w:val="24"/>
        </w:rPr>
      </w:pPr>
    </w:p>
    <w:p w:rsidR="00CD75E2" w:rsidRDefault="00E910AA" w:rsidP="00CD75E2">
      <w:pPr>
        <w:pStyle w:val="a8"/>
        <w:rPr>
          <w:rFonts w:ascii="新宋体" w:eastAsia="新宋体" w:hAnsi="新宋体"/>
          <w:b/>
          <w:color w:val="0000FF"/>
          <w:sz w:val="24"/>
          <w:szCs w:val="24"/>
        </w:rPr>
      </w:pPr>
      <w:r>
        <w:rPr>
          <w:rFonts w:ascii="新宋体" w:eastAsia="新宋体" w:hAnsi="新宋体" w:hint="eastAsia"/>
          <w:b/>
          <w:color w:val="0000FF"/>
          <w:sz w:val="24"/>
          <w:szCs w:val="24"/>
        </w:rPr>
        <w:t>五</w:t>
      </w:r>
      <w:r w:rsidR="00CD75E2">
        <w:rPr>
          <w:rFonts w:ascii="新宋体" w:eastAsia="新宋体" w:hAnsi="新宋体" w:hint="eastAsia"/>
          <w:b/>
          <w:color w:val="0000FF"/>
          <w:sz w:val="24"/>
          <w:szCs w:val="24"/>
        </w:rPr>
        <w:t>、</w:t>
      </w:r>
      <w:r w:rsidR="00CD75E2" w:rsidRPr="009F4318">
        <w:rPr>
          <w:rFonts w:ascii="新宋体" w:eastAsia="新宋体" w:hAnsi="新宋体" w:hint="eastAsia"/>
          <w:b/>
          <w:color w:val="0000FF"/>
          <w:sz w:val="24"/>
          <w:szCs w:val="24"/>
        </w:rPr>
        <w:t>课程安排表</w:t>
      </w:r>
      <w:r w:rsidR="00CD75E2">
        <w:rPr>
          <w:rFonts w:ascii="新宋体" w:eastAsia="新宋体" w:hAnsi="新宋体" w:hint="eastAsia"/>
          <w:b/>
          <w:color w:val="0000FF"/>
          <w:sz w:val="24"/>
          <w:szCs w:val="24"/>
        </w:rPr>
        <w:t>（关于课程安排时间教授会根据课程实际进展做出相应的调整）</w:t>
      </w:r>
      <w:r w:rsidR="00CD75E2" w:rsidRPr="009F4318">
        <w:rPr>
          <w:rFonts w:ascii="新宋体" w:eastAsia="新宋体" w:hAnsi="新宋体" w:hint="eastAsia"/>
          <w:b/>
          <w:color w:val="0000FF"/>
          <w:sz w:val="24"/>
          <w:szCs w:val="24"/>
        </w:rPr>
        <w:t>：</w:t>
      </w:r>
    </w:p>
    <w:p w:rsidR="00CD75E2" w:rsidRPr="003E5466" w:rsidRDefault="00CD75E2" w:rsidP="00CD75E2">
      <w:pPr>
        <w:pStyle w:val="a8"/>
        <w:rPr>
          <w:rFonts w:ascii="新宋体" w:eastAsia="新宋体" w:hAnsi="新宋体"/>
          <w:b/>
          <w:color w:val="0000FF"/>
          <w:sz w:val="24"/>
          <w:szCs w:val="24"/>
        </w:rPr>
      </w:pPr>
    </w:p>
    <w:tbl>
      <w:tblPr>
        <w:tblW w:w="10363" w:type="dxa"/>
        <w:tblInd w:w="93" w:type="dxa"/>
        <w:tblLook w:val="0000"/>
      </w:tblPr>
      <w:tblGrid>
        <w:gridCol w:w="1858"/>
        <w:gridCol w:w="1277"/>
        <w:gridCol w:w="7228"/>
      </w:tblGrid>
      <w:tr w:rsidR="00CD75E2" w:rsidRPr="00BE7D22" w:rsidTr="00FE6A7F">
        <w:trPr>
          <w:trHeight w:val="298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CD75E2" w:rsidRPr="00963445" w:rsidRDefault="00CD75E2" w:rsidP="00FE6A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6344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</w:t>
            </w:r>
            <w:r w:rsidR="0096344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Pr="0096344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程</w:t>
            </w:r>
            <w:r w:rsidR="0096344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Pr="0096344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表</w:t>
            </w:r>
          </w:p>
        </w:tc>
      </w:tr>
      <w:tr w:rsidR="00CD75E2" w:rsidRPr="00BE7D22" w:rsidTr="009134D4"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CD75E2" w:rsidRPr="00BE7D22" w:rsidRDefault="00CD75E2" w:rsidP="00FE6A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E7D2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</w:t>
            </w:r>
            <w:r w:rsidR="0096344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BE7D2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期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CD75E2" w:rsidRPr="00BE7D22" w:rsidRDefault="00CD75E2" w:rsidP="00FE6A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E7D2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</w:t>
            </w:r>
            <w:r w:rsidR="0096344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BE7D2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间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CD75E2" w:rsidRPr="00BE7D22" w:rsidRDefault="00CD75E2" w:rsidP="00FE6A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E7D2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课程内容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或项目</w:t>
            </w:r>
          </w:p>
        </w:tc>
      </w:tr>
      <w:tr w:rsidR="00CD75E2" w:rsidRPr="00BE7D22" w:rsidTr="009134D4">
        <w:trPr>
          <w:trHeight w:val="402"/>
        </w:trPr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E2" w:rsidRPr="009134D4" w:rsidRDefault="00CD75E2" w:rsidP="00FE6A7F">
            <w:pPr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5E2" w:rsidRPr="00173533" w:rsidRDefault="00CD75E2" w:rsidP="00FE6A7F">
            <w:pPr>
              <w:widowControl/>
              <w:jc w:val="center"/>
              <w:rPr>
                <w:rFonts w:ascii="Calibri" w:hAnsi="Calibri" w:cs="宋体"/>
                <w:b/>
                <w:color w:val="7030A0"/>
                <w:kern w:val="0"/>
                <w:szCs w:val="21"/>
              </w:rPr>
            </w:pPr>
            <w:r w:rsidRPr="00173533">
              <w:rPr>
                <w:rFonts w:ascii="Calibri" w:hAnsi="Calibri" w:cs="宋体" w:hint="eastAsia"/>
                <w:b/>
                <w:color w:val="7030A0"/>
                <w:kern w:val="0"/>
                <w:szCs w:val="21"/>
              </w:rPr>
              <w:t>08:30-09:00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5E2" w:rsidRPr="009134D4" w:rsidRDefault="00CD75E2" w:rsidP="00FE6A7F">
            <w:pPr>
              <w:widowControl/>
              <w:jc w:val="left"/>
              <w:rPr>
                <w:rFonts w:ascii="Calibri" w:hAnsi="Calibri" w:cs="宋体"/>
                <w:b/>
                <w:color w:val="0000FF"/>
                <w:kern w:val="0"/>
                <w:sz w:val="20"/>
                <w:szCs w:val="20"/>
              </w:rPr>
            </w:pPr>
            <w:r w:rsidRPr="009134D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学员签到登记</w:t>
            </w:r>
          </w:p>
        </w:tc>
      </w:tr>
      <w:tr w:rsidR="00A90DC5" w:rsidRPr="00BE7D22" w:rsidTr="009134D4">
        <w:trPr>
          <w:trHeight w:val="402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D4" w:rsidRPr="009134D4" w:rsidRDefault="004C43E5" w:rsidP="009134D4">
            <w:pPr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5</w:t>
            </w:r>
            <w:r w:rsidR="009134D4" w:rsidRPr="009134D4">
              <w:rPr>
                <w:rFonts w:ascii="Calibri" w:hAnsi="Calibri" w:cs="宋体" w:hint="eastAsia"/>
                <w:kern w:val="0"/>
                <w:szCs w:val="21"/>
              </w:rPr>
              <w:t>月</w:t>
            </w:r>
            <w:r>
              <w:rPr>
                <w:rFonts w:ascii="Calibri" w:hAnsi="Calibri" w:cs="宋体" w:hint="eastAsia"/>
                <w:kern w:val="0"/>
                <w:szCs w:val="21"/>
              </w:rPr>
              <w:t>6</w:t>
            </w:r>
            <w:r w:rsidR="009134D4" w:rsidRPr="009134D4">
              <w:rPr>
                <w:rFonts w:ascii="Calibri" w:hAnsi="Calibri" w:cs="宋体" w:hint="eastAsia"/>
                <w:kern w:val="0"/>
                <w:szCs w:val="21"/>
              </w:rPr>
              <w:t>日（周</w:t>
            </w:r>
            <w:r>
              <w:rPr>
                <w:rFonts w:ascii="Calibri" w:hAnsi="Calibri" w:cs="宋体" w:hint="eastAsia"/>
                <w:kern w:val="0"/>
                <w:szCs w:val="21"/>
              </w:rPr>
              <w:t>三</w:t>
            </w:r>
            <w:r w:rsidR="009134D4" w:rsidRPr="009134D4">
              <w:rPr>
                <w:rFonts w:ascii="Calibri" w:hAnsi="Calibri" w:cs="宋体" w:hint="eastAsia"/>
                <w:kern w:val="0"/>
                <w:szCs w:val="21"/>
              </w:rPr>
              <w:t>）</w:t>
            </w:r>
          </w:p>
          <w:p w:rsidR="00A90DC5" w:rsidRPr="009134D4" w:rsidRDefault="00A90DC5" w:rsidP="009134D4">
            <w:pPr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DC5" w:rsidRPr="00173533" w:rsidRDefault="00DC212A" w:rsidP="00DC212A">
            <w:pPr>
              <w:widowControl/>
              <w:rPr>
                <w:rFonts w:ascii="Calibri" w:hAnsi="Calibri" w:cs="宋体"/>
                <w:b/>
                <w:color w:val="7030A0"/>
                <w:kern w:val="0"/>
                <w:szCs w:val="21"/>
              </w:rPr>
            </w:pPr>
            <w:r>
              <w:rPr>
                <w:rFonts w:ascii="Calibri" w:hAnsi="Calibri" w:cs="宋体" w:hint="eastAsia"/>
                <w:b/>
                <w:color w:val="7030A0"/>
                <w:kern w:val="0"/>
                <w:szCs w:val="21"/>
              </w:rPr>
              <w:t>09:00-9</w:t>
            </w:r>
            <w:r w:rsidR="00A90DC5" w:rsidRPr="00173533">
              <w:rPr>
                <w:rFonts w:ascii="Calibri" w:hAnsi="Calibri" w:cs="宋体" w:hint="eastAsia"/>
                <w:b/>
                <w:color w:val="7030A0"/>
                <w:kern w:val="0"/>
                <w:szCs w:val="21"/>
              </w:rPr>
              <w:t>:30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12A" w:rsidRDefault="00ED764A" w:rsidP="00A90DC5">
            <w:pPr>
              <w:spacing w:line="300" w:lineRule="exact"/>
              <w:jc w:val="left"/>
              <w:rPr>
                <w:rFonts w:ascii="Calibri" w:hAnsi="Calibri" w:cs="宋体"/>
                <w:b/>
                <w:color w:val="0000FF"/>
                <w:kern w:val="0"/>
                <w:sz w:val="24"/>
              </w:rPr>
            </w:pPr>
            <w:r w:rsidRPr="00ED764A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>THEME 1: Introduction</w:t>
            </w:r>
          </w:p>
          <w:p w:rsidR="00A90DC5" w:rsidRPr="00326A72" w:rsidRDefault="00DC212A" w:rsidP="00A90DC5">
            <w:pPr>
              <w:spacing w:line="300" w:lineRule="exact"/>
              <w:jc w:val="left"/>
              <w:rPr>
                <w:rFonts w:ascii="Calibri" w:hAnsi="Calibri" w:cs="宋体"/>
                <w:b/>
                <w:color w:val="0000FF"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color w:val="0000FF"/>
                <w:kern w:val="0"/>
                <w:sz w:val="24"/>
              </w:rPr>
              <w:t>-</w:t>
            </w:r>
            <w:r w:rsidR="000930DD" w:rsidRPr="000930DD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>Reason for On-chip ESD protection</w:t>
            </w:r>
          </w:p>
        </w:tc>
      </w:tr>
      <w:tr w:rsidR="00C61F2F" w:rsidRPr="00BE7D22" w:rsidTr="009134D4">
        <w:trPr>
          <w:trHeight w:val="40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F2F" w:rsidRPr="009134D4" w:rsidRDefault="00C61F2F" w:rsidP="009134D4">
            <w:pPr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2F" w:rsidRPr="00173533" w:rsidRDefault="00DC212A" w:rsidP="00DC212A">
            <w:pPr>
              <w:widowControl/>
              <w:rPr>
                <w:rFonts w:ascii="Calibri" w:hAnsi="Calibri" w:cs="宋体"/>
                <w:b/>
                <w:color w:val="7030A0"/>
                <w:kern w:val="0"/>
                <w:szCs w:val="21"/>
              </w:rPr>
            </w:pPr>
            <w:r>
              <w:rPr>
                <w:rFonts w:ascii="Calibri" w:hAnsi="Calibri" w:cs="宋体" w:hint="eastAsia"/>
                <w:b/>
                <w:color w:val="7030A0"/>
                <w:kern w:val="0"/>
                <w:szCs w:val="21"/>
              </w:rPr>
              <w:t>09:00-10</w:t>
            </w:r>
            <w:r w:rsidRPr="00173533">
              <w:rPr>
                <w:rFonts w:ascii="Calibri" w:hAnsi="Calibri" w:cs="宋体" w:hint="eastAsia"/>
                <w:b/>
                <w:color w:val="7030A0"/>
                <w:kern w:val="0"/>
                <w:szCs w:val="21"/>
              </w:rPr>
              <w:t>:30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2F" w:rsidRDefault="00C61F2F" w:rsidP="00C61F2F">
            <w:pPr>
              <w:widowControl/>
              <w:shd w:val="clear" w:color="auto" w:fill="FFFFFF"/>
              <w:rPr>
                <w:rFonts w:ascii="Calibri" w:hAnsi="Calibri" w:cs="宋体"/>
                <w:b/>
                <w:color w:val="0000FF"/>
                <w:kern w:val="0"/>
                <w:sz w:val="24"/>
              </w:rPr>
            </w:pPr>
            <w:r w:rsidRPr="00C61F2F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 xml:space="preserve">THEME </w:t>
            </w:r>
            <w:r w:rsidRPr="00C61F2F">
              <w:rPr>
                <w:rFonts w:ascii="Calibri" w:hAnsi="Calibri" w:cs="宋体" w:hint="eastAsia"/>
                <w:b/>
                <w:color w:val="0000FF"/>
                <w:kern w:val="0"/>
                <w:sz w:val="24"/>
              </w:rPr>
              <w:t>2</w:t>
            </w:r>
            <w:r w:rsidRPr="00C61F2F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>: ESD design window </w:t>
            </w:r>
          </w:p>
          <w:p w:rsidR="00DC212A" w:rsidRPr="00DC212A" w:rsidRDefault="00DC212A" w:rsidP="00DC212A">
            <w:pPr>
              <w:widowControl/>
              <w:shd w:val="clear" w:color="auto" w:fill="FFFFFF"/>
              <w:rPr>
                <w:rFonts w:ascii="Calibri" w:hAnsi="Calibri" w:cs="宋体"/>
                <w:b/>
                <w:color w:val="0000FF"/>
                <w:kern w:val="0"/>
                <w:sz w:val="24"/>
              </w:rPr>
            </w:pPr>
            <w:r w:rsidRPr="00DC212A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>- Concept</w:t>
            </w:r>
          </w:p>
          <w:p w:rsidR="00C61F2F" w:rsidRPr="00ED764A" w:rsidRDefault="00DC212A" w:rsidP="00DC212A">
            <w:pPr>
              <w:widowControl/>
              <w:shd w:val="clear" w:color="auto" w:fill="FFFFFF"/>
              <w:rPr>
                <w:rFonts w:ascii="Calibri" w:hAnsi="Calibri" w:cs="宋体"/>
                <w:b/>
                <w:color w:val="0000FF"/>
                <w:kern w:val="0"/>
                <w:sz w:val="24"/>
              </w:rPr>
            </w:pPr>
            <w:r w:rsidRPr="00DC212A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>- ESD test models</w:t>
            </w:r>
          </w:p>
        </w:tc>
      </w:tr>
      <w:tr w:rsidR="009D1E9D" w:rsidRPr="00BE7D22" w:rsidTr="009134D4">
        <w:trPr>
          <w:trHeight w:val="40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E9D" w:rsidRPr="009134D4" w:rsidRDefault="009D1E9D" w:rsidP="00A90DC5">
            <w:pPr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9D" w:rsidRPr="00173533" w:rsidRDefault="009D1E9D" w:rsidP="00A90DC5">
            <w:pPr>
              <w:widowControl/>
              <w:jc w:val="center"/>
              <w:rPr>
                <w:rFonts w:ascii="Calibri" w:hAnsi="Calibri" w:cs="宋体"/>
                <w:b/>
                <w:color w:val="7030A0"/>
                <w:kern w:val="0"/>
                <w:szCs w:val="21"/>
              </w:rPr>
            </w:pPr>
            <w:r w:rsidRPr="00173533">
              <w:rPr>
                <w:rFonts w:ascii="Calibri" w:hAnsi="Calibri" w:cs="宋体" w:hint="eastAsia"/>
                <w:b/>
                <w:color w:val="7030A0"/>
                <w:kern w:val="0"/>
                <w:szCs w:val="21"/>
              </w:rPr>
              <w:t>10:30</w:t>
            </w:r>
            <w:r w:rsidRPr="00173533">
              <w:rPr>
                <w:rFonts w:ascii="Calibri" w:hAnsi="Calibri" w:cs="宋体"/>
                <w:b/>
                <w:color w:val="7030A0"/>
                <w:kern w:val="0"/>
                <w:szCs w:val="21"/>
              </w:rPr>
              <w:t>-1</w:t>
            </w:r>
            <w:r w:rsidRPr="00173533">
              <w:rPr>
                <w:rFonts w:ascii="Calibri" w:hAnsi="Calibri" w:cs="宋体" w:hint="eastAsia"/>
                <w:b/>
                <w:color w:val="7030A0"/>
                <w:kern w:val="0"/>
                <w:szCs w:val="21"/>
              </w:rPr>
              <w:t>1</w:t>
            </w:r>
            <w:r w:rsidRPr="00173533">
              <w:rPr>
                <w:rFonts w:ascii="Calibri" w:hAnsi="Calibri" w:cs="宋体"/>
                <w:b/>
                <w:color w:val="7030A0"/>
                <w:kern w:val="0"/>
                <w:szCs w:val="21"/>
              </w:rPr>
              <w:t>:</w:t>
            </w:r>
            <w:r w:rsidRPr="00173533">
              <w:rPr>
                <w:rFonts w:ascii="Calibri" w:hAnsi="Calibri" w:cs="宋体" w:hint="eastAsia"/>
                <w:b/>
                <w:color w:val="7030A0"/>
                <w:kern w:val="0"/>
                <w:szCs w:val="21"/>
              </w:rPr>
              <w:t>00</w:t>
            </w:r>
            <w:r w:rsidRPr="00173533">
              <w:rPr>
                <w:rFonts w:ascii="Calibri" w:hAnsi="Calibri" w:cs="宋体"/>
                <w:b/>
                <w:color w:val="7030A0"/>
                <w:kern w:val="0"/>
                <w:szCs w:val="21"/>
              </w:rPr>
              <w:t xml:space="preserve">  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E9D" w:rsidRPr="00A90DC5" w:rsidRDefault="00D00F86" w:rsidP="009134D4">
            <w:pPr>
              <w:widowControl/>
              <w:jc w:val="left"/>
              <w:rPr>
                <w:rFonts w:ascii="Calibri" w:hAnsi="Calibri" w:cs="宋体"/>
                <w:b/>
                <w:color w:val="0000FF"/>
                <w:kern w:val="0"/>
                <w:sz w:val="20"/>
                <w:szCs w:val="20"/>
              </w:rPr>
            </w:pPr>
            <w:r w:rsidRPr="009134D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茶歇：咖啡、点心供应</w:t>
            </w:r>
          </w:p>
        </w:tc>
      </w:tr>
      <w:tr w:rsidR="009D1E9D" w:rsidRPr="00BE7D22" w:rsidTr="009134D4">
        <w:trPr>
          <w:trHeight w:val="40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E9D" w:rsidRPr="009134D4" w:rsidRDefault="009D1E9D" w:rsidP="00A90DC5">
            <w:pPr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9D" w:rsidRPr="00173533" w:rsidRDefault="009D1E9D" w:rsidP="009D1E9D">
            <w:pPr>
              <w:widowControl/>
              <w:jc w:val="center"/>
              <w:rPr>
                <w:rFonts w:ascii="Calibri" w:hAnsi="Calibri" w:cs="宋体"/>
                <w:b/>
                <w:color w:val="7030A0"/>
                <w:kern w:val="0"/>
                <w:szCs w:val="21"/>
              </w:rPr>
            </w:pPr>
            <w:r w:rsidRPr="00173533">
              <w:rPr>
                <w:rFonts w:ascii="Calibri" w:hAnsi="Calibri" w:cs="宋体" w:hint="eastAsia"/>
                <w:b/>
                <w:color w:val="7030A0"/>
                <w:kern w:val="0"/>
                <w:szCs w:val="21"/>
              </w:rPr>
              <w:t>11:00-12:30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86" w:rsidRDefault="00D00F86" w:rsidP="00D00F86">
            <w:pPr>
              <w:widowControl/>
              <w:shd w:val="clear" w:color="auto" w:fill="FFFFFF"/>
              <w:rPr>
                <w:rFonts w:ascii="Calibri" w:hAnsi="Calibri" w:cs="宋体"/>
                <w:b/>
                <w:color w:val="0000FF"/>
                <w:kern w:val="0"/>
                <w:sz w:val="24"/>
              </w:rPr>
            </w:pPr>
            <w:r w:rsidRPr="00D00F86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 xml:space="preserve">THEME </w:t>
            </w:r>
            <w:r w:rsidRPr="00D00F86">
              <w:rPr>
                <w:rFonts w:ascii="Calibri" w:hAnsi="Calibri" w:cs="宋体" w:hint="eastAsia"/>
                <w:b/>
                <w:color w:val="0000FF"/>
                <w:kern w:val="0"/>
                <w:sz w:val="24"/>
              </w:rPr>
              <w:t>3</w:t>
            </w:r>
            <w:r w:rsidRPr="00D00F86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>: ESD protection approach overview </w:t>
            </w:r>
          </w:p>
          <w:p w:rsidR="00D00F86" w:rsidRPr="00D00F86" w:rsidRDefault="00D00F86" w:rsidP="00D00F86">
            <w:pPr>
              <w:widowControl/>
              <w:shd w:val="clear" w:color="auto" w:fill="FFFFFF"/>
              <w:rPr>
                <w:rFonts w:ascii="Calibri" w:hAnsi="Calibri" w:cs="宋体"/>
                <w:b/>
                <w:color w:val="0000FF"/>
                <w:kern w:val="0"/>
                <w:sz w:val="24"/>
              </w:rPr>
            </w:pPr>
            <w:r w:rsidRPr="00D00F86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>- Device types</w:t>
            </w:r>
          </w:p>
          <w:p w:rsidR="009D1E9D" w:rsidRPr="00D00F86" w:rsidRDefault="00D00F86" w:rsidP="00D00F86">
            <w:pPr>
              <w:widowControl/>
              <w:shd w:val="clear" w:color="auto" w:fill="FFFFFF"/>
              <w:rPr>
                <w:rFonts w:ascii="Calibri" w:hAnsi="Calibri" w:cs="宋体"/>
                <w:b/>
                <w:color w:val="0000FF"/>
                <w:kern w:val="0"/>
                <w:sz w:val="24"/>
              </w:rPr>
            </w:pPr>
            <w:r w:rsidRPr="00D00F86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>- Protection concepts</w:t>
            </w:r>
          </w:p>
        </w:tc>
      </w:tr>
      <w:tr w:rsidR="009D1E9D" w:rsidRPr="00BE7D22" w:rsidTr="009134D4">
        <w:trPr>
          <w:trHeight w:val="40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E9D" w:rsidRPr="009134D4" w:rsidRDefault="009D1E9D" w:rsidP="00A90DC5">
            <w:pPr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9D" w:rsidRPr="00173533" w:rsidRDefault="009D1E9D" w:rsidP="00A90DC5">
            <w:pPr>
              <w:jc w:val="center"/>
              <w:rPr>
                <w:rFonts w:ascii="Calibri" w:hAnsi="Calibri" w:cs="宋体"/>
                <w:b/>
                <w:color w:val="7030A0"/>
                <w:kern w:val="0"/>
                <w:szCs w:val="21"/>
              </w:rPr>
            </w:pPr>
            <w:r w:rsidRPr="00173533">
              <w:rPr>
                <w:rFonts w:ascii="Calibri" w:hAnsi="Calibri" w:cs="宋体" w:hint="eastAsia"/>
                <w:b/>
                <w:color w:val="7030A0"/>
                <w:kern w:val="0"/>
                <w:szCs w:val="21"/>
              </w:rPr>
              <w:t>12:30-13:30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9D" w:rsidRPr="00BE7D22" w:rsidRDefault="009D1E9D" w:rsidP="00A90D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4D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午餐</w:t>
            </w:r>
          </w:p>
        </w:tc>
      </w:tr>
      <w:tr w:rsidR="009D1E9D" w:rsidRPr="00BE7D22" w:rsidTr="009134D4">
        <w:trPr>
          <w:trHeight w:val="40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E9D" w:rsidRPr="009134D4" w:rsidRDefault="009D1E9D" w:rsidP="00A90DC5">
            <w:pPr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9D" w:rsidRPr="00173533" w:rsidRDefault="009D1E9D" w:rsidP="00A90DC5">
            <w:pPr>
              <w:widowControl/>
              <w:jc w:val="center"/>
              <w:rPr>
                <w:rFonts w:ascii="Calibri" w:hAnsi="Calibri" w:cs="宋体"/>
                <w:b/>
                <w:color w:val="7030A0"/>
                <w:kern w:val="0"/>
                <w:szCs w:val="21"/>
              </w:rPr>
            </w:pPr>
            <w:r w:rsidRPr="00173533">
              <w:rPr>
                <w:rFonts w:ascii="Calibri" w:hAnsi="Calibri" w:cs="宋体" w:hint="eastAsia"/>
                <w:b/>
                <w:color w:val="7030A0"/>
                <w:kern w:val="0"/>
                <w:szCs w:val="21"/>
              </w:rPr>
              <w:t>13:30</w:t>
            </w:r>
            <w:r w:rsidRPr="00173533">
              <w:rPr>
                <w:rFonts w:ascii="Calibri" w:hAnsi="Calibri" w:cs="宋体"/>
                <w:b/>
                <w:color w:val="7030A0"/>
                <w:kern w:val="0"/>
                <w:szCs w:val="21"/>
              </w:rPr>
              <w:t>-1</w:t>
            </w:r>
            <w:r w:rsidRPr="00173533">
              <w:rPr>
                <w:rFonts w:ascii="Calibri" w:hAnsi="Calibri" w:cs="宋体" w:hint="eastAsia"/>
                <w:b/>
                <w:color w:val="7030A0"/>
                <w:kern w:val="0"/>
                <w:szCs w:val="21"/>
              </w:rPr>
              <w:t>5</w:t>
            </w:r>
            <w:r w:rsidRPr="00173533">
              <w:rPr>
                <w:rFonts w:ascii="Calibri" w:hAnsi="Calibri" w:cs="宋体"/>
                <w:b/>
                <w:color w:val="7030A0"/>
                <w:kern w:val="0"/>
                <w:szCs w:val="21"/>
              </w:rPr>
              <w:t>:</w:t>
            </w:r>
            <w:r w:rsidRPr="00173533">
              <w:rPr>
                <w:rFonts w:ascii="Calibri" w:hAnsi="Calibri" w:cs="宋体" w:hint="eastAsia"/>
                <w:b/>
                <w:color w:val="7030A0"/>
                <w:kern w:val="0"/>
                <w:szCs w:val="21"/>
              </w:rPr>
              <w:t>00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45" w:rsidRPr="00963445" w:rsidRDefault="00963445" w:rsidP="00963445">
            <w:pPr>
              <w:widowControl/>
              <w:shd w:val="clear" w:color="auto" w:fill="FFFFFF"/>
              <w:rPr>
                <w:rFonts w:ascii="Calibri" w:hAnsi="Calibri" w:cs="宋体"/>
                <w:b/>
                <w:color w:val="0000FF"/>
                <w:kern w:val="0"/>
                <w:sz w:val="24"/>
              </w:rPr>
            </w:pPr>
            <w:r w:rsidRPr="00963445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 xml:space="preserve">THEME </w:t>
            </w:r>
            <w:r w:rsidRPr="00963445">
              <w:rPr>
                <w:rFonts w:ascii="Calibri" w:hAnsi="Calibri" w:cs="宋体" w:hint="eastAsia"/>
                <w:b/>
                <w:color w:val="0000FF"/>
                <w:kern w:val="0"/>
                <w:sz w:val="24"/>
              </w:rPr>
              <w:t>4</w:t>
            </w:r>
            <w:r w:rsidRPr="00963445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>: ESD protection for advanced CMOS </w:t>
            </w:r>
          </w:p>
          <w:p w:rsidR="00963445" w:rsidRPr="00963445" w:rsidRDefault="00963445" w:rsidP="00963445">
            <w:pPr>
              <w:widowControl/>
              <w:shd w:val="clear" w:color="auto" w:fill="FFFFFF"/>
              <w:rPr>
                <w:rFonts w:ascii="Calibri" w:hAnsi="Calibri" w:cs="宋体"/>
                <w:b/>
                <w:color w:val="0000FF"/>
                <w:kern w:val="0"/>
                <w:sz w:val="24"/>
              </w:rPr>
            </w:pPr>
            <w:r w:rsidRPr="00963445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>- Analog interfaces</w:t>
            </w:r>
          </w:p>
          <w:p w:rsidR="00963445" w:rsidRPr="00963445" w:rsidRDefault="00963445" w:rsidP="00963445">
            <w:pPr>
              <w:widowControl/>
              <w:shd w:val="clear" w:color="auto" w:fill="FFFFFF"/>
              <w:rPr>
                <w:rFonts w:ascii="Calibri" w:hAnsi="Calibri" w:cs="宋体"/>
                <w:b/>
                <w:color w:val="0000FF"/>
                <w:kern w:val="0"/>
                <w:sz w:val="24"/>
              </w:rPr>
            </w:pPr>
            <w:r w:rsidRPr="00963445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>- Advanced CMOS nodes</w:t>
            </w:r>
          </w:p>
          <w:p w:rsidR="00963445" w:rsidRPr="00963445" w:rsidRDefault="00963445" w:rsidP="00963445">
            <w:pPr>
              <w:widowControl/>
              <w:shd w:val="clear" w:color="auto" w:fill="FFFFFF"/>
              <w:rPr>
                <w:rFonts w:ascii="Calibri" w:hAnsi="Calibri" w:cs="宋体"/>
                <w:b/>
                <w:color w:val="0000FF"/>
                <w:kern w:val="0"/>
                <w:sz w:val="24"/>
              </w:rPr>
            </w:pPr>
            <w:r w:rsidRPr="00963445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>- High voltage tolerant interfaces</w:t>
            </w:r>
          </w:p>
          <w:p w:rsidR="00963445" w:rsidRPr="00963445" w:rsidRDefault="00963445" w:rsidP="00963445">
            <w:pPr>
              <w:widowControl/>
              <w:shd w:val="clear" w:color="auto" w:fill="FFFFFF"/>
              <w:rPr>
                <w:rFonts w:ascii="Calibri" w:hAnsi="Calibri" w:cs="宋体"/>
                <w:b/>
                <w:color w:val="0000FF"/>
                <w:kern w:val="0"/>
                <w:sz w:val="24"/>
              </w:rPr>
            </w:pPr>
            <w:r w:rsidRPr="00963445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>- Wireless interfaces</w:t>
            </w:r>
          </w:p>
          <w:p w:rsidR="00963445" w:rsidRPr="00963445" w:rsidRDefault="00963445" w:rsidP="00963445">
            <w:pPr>
              <w:widowControl/>
              <w:shd w:val="clear" w:color="auto" w:fill="FFFFFF"/>
              <w:rPr>
                <w:rFonts w:ascii="Calibri" w:hAnsi="Calibri" w:cs="宋体"/>
                <w:b/>
                <w:color w:val="0000FF"/>
                <w:kern w:val="0"/>
                <w:sz w:val="24"/>
              </w:rPr>
            </w:pPr>
            <w:r w:rsidRPr="00963445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>- High speed interfaces</w:t>
            </w:r>
          </w:p>
          <w:p w:rsidR="00963445" w:rsidRPr="00963445" w:rsidRDefault="00963445" w:rsidP="00963445">
            <w:pPr>
              <w:widowControl/>
              <w:shd w:val="clear" w:color="auto" w:fill="FFFFFF"/>
              <w:rPr>
                <w:rFonts w:ascii="Calibri" w:hAnsi="Calibri" w:cs="宋体"/>
                <w:b/>
                <w:color w:val="0000FF"/>
                <w:kern w:val="0"/>
                <w:sz w:val="24"/>
              </w:rPr>
            </w:pPr>
            <w:r w:rsidRPr="00963445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>- ESD protection in SOI processes</w:t>
            </w:r>
          </w:p>
          <w:p w:rsidR="00D00F86" w:rsidRPr="00963445" w:rsidRDefault="00963445" w:rsidP="00963445">
            <w:pPr>
              <w:widowControl/>
              <w:shd w:val="clear" w:color="auto" w:fill="FFFFFF"/>
              <w:rPr>
                <w:rFonts w:ascii="Calibri" w:hAnsi="Calibri" w:cs="宋体"/>
                <w:b/>
                <w:color w:val="0000FF"/>
                <w:kern w:val="0"/>
                <w:sz w:val="24"/>
              </w:rPr>
            </w:pPr>
            <w:r w:rsidRPr="00963445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>- Sofics approach and track records</w:t>
            </w:r>
          </w:p>
        </w:tc>
      </w:tr>
      <w:tr w:rsidR="009D1E9D" w:rsidRPr="00BE7D22" w:rsidTr="009134D4">
        <w:trPr>
          <w:trHeight w:val="40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E9D" w:rsidRPr="009134D4" w:rsidRDefault="009D1E9D" w:rsidP="00A90DC5">
            <w:pPr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9D" w:rsidRPr="00173533" w:rsidRDefault="009D1E9D" w:rsidP="00A90DC5">
            <w:pPr>
              <w:widowControl/>
              <w:jc w:val="center"/>
              <w:rPr>
                <w:rFonts w:ascii="Calibri" w:hAnsi="Calibri" w:cs="宋体"/>
                <w:b/>
                <w:color w:val="7030A0"/>
                <w:kern w:val="0"/>
                <w:szCs w:val="21"/>
              </w:rPr>
            </w:pPr>
            <w:r w:rsidRPr="00173533">
              <w:rPr>
                <w:rFonts w:ascii="Calibri" w:hAnsi="Calibri" w:cs="宋体"/>
                <w:b/>
                <w:color w:val="7030A0"/>
                <w:kern w:val="0"/>
                <w:szCs w:val="21"/>
              </w:rPr>
              <w:t>1</w:t>
            </w:r>
            <w:r w:rsidRPr="00173533">
              <w:rPr>
                <w:rFonts w:ascii="Calibri" w:hAnsi="Calibri" w:cs="宋体" w:hint="eastAsia"/>
                <w:b/>
                <w:color w:val="7030A0"/>
                <w:kern w:val="0"/>
                <w:szCs w:val="21"/>
              </w:rPr>
              <w:t>5</w:t>
            </w:r>
            <w:r w:rsidRPr="00173533">
              <w:rPr>
                <w:rFonts w:ascii="Calibri" w:hAnsi="Calibri" w:cs="宋体"/>
                <w:b/>
                <w:color w:val="7030A0"/>
                <w:kern w:val="0"/>
                <w:szCs w:val="21"/>
              </w:rPr>
              <w:t>:</w:t>
            </w:r>
            <w:r w:rsidRPr="00173533">
              <w:rPr>
                <w:rFonts w:ascii="Calibri" w:hAnsi="Calibri" w:cs="宋体" w:hint="eastAsia"/>
                <w:b/>
                <w:color w:val="7030A0"/>
                <w:kern w:val="0"/>
                <w:szCs w:val="21"/>
              </w:rPr>
              <w:t>00</w:t>
            </w:r>
            <w:r w:rsidRPr="00173533">
              <w:rPr>
                <w:rFonts w:ascii="Calibri" w:hAnsi="Calibri" w:cs="宋体"/>
                <w:b/>
                <w:color w:val="7030A0"/>
                <w:kern w:val="0"/>
                <w:szCs w:val="21"/>
              </w:rPr>
              <w:t>-1</w:t>
            </w:r>
            <w:r w:rsidRPr="00173533">
              <w:rPr>
                <w:rFonts w:ascii="Calibri" w:hAnsi="Calibri" w:cs="宋体" w:hint="eastAsia"/>
                <w:b/>
                <w:color w:val="7030A0"/>
                <w:kern w:val="0"/>
                <w:szCs w:val="21"/>
              </w:rPr>
              <w:t>5</w:t>
            </w:r>
            <w:r w:rsidRPr="00173533">
              <w:rPr>
                <w:rFonts w:ascii="Calibri" w:hAnsi="Calibri" w:cs="宋体"/>
                <w:b/>
                <w:color w:val="7030A0"/>
                <w:kern w:val="0"/>
                <w:szCs w:val="21"/>
              </w:rPr>
              <w:t>:</w:t>
            </w:r>
            <w:r w:rsidRPr="00173533">
              <w:rPr>
                <w:rFonts w:ascii="Calibri" w:hAnsi="Calibri" w:cs="宋体" w:hint="eastAsia"/>
                <w:b/>
                <w:color w:val="7030A0"/>
                <w:kern w:val="0"/>
                <w:szCs w:val="21"/>
              </w:rPr>
              <w:t>30</w:t>
            </w:r>
            <w:r w:rsidRPr="00173533">
              <w:rPr>
                <w:rFonts w:ascii="Calibri" w:hAnsi="Calibri" w:cs="宋体"/>
                <w:b/>
                <w:color w:val="7030A0"/>
                <w:kern w:val="0"/>
                <w:szCs w:val="21"/>
              </w:rPr>
              <w:t xml:space="preserve">  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E9D" w:rsidRPr="006C3A0F" w:rsidRDefault="009D1E9D" w:rsidP="006C3A0F">
            <w:pPr>
              <w:widowControl/>
              <w:jc w:val="left"/>
              <w:rPr>
                <w:rFonts w:ascii="Calibri" w:hAnsi="Calibri" w:cs="宋体"/>
                <w:b/>
                <w:color w:val="0000FF"/>
                <w:kern w:val="0"/>
                <w:sz w:val="20"/>
                <w:szCs w:val="20"/>
              </w:rPr>
            </w:pPr>
            <w:r w:rsidRPr="009134D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茶歇：咖啡、点心供应</w:t>
            </w:r>
          </w:p>
        </w:tc>
      </w:tr>
      <w:tr w:rsidR="009D1E9D" w:rsidRPr="00BE7D22" w:rsidTr="009134D4">
        <w:trPr>
          <w:trHeight w:val="402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9D" w:rsidRPr="009134D4" w:rsidRDefault="009D1E9D" w:rsidP="00A90DC5">
            <w:pPr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9D" w:rsidRPr="00173533" w:rsidRDefault="009134D4" w:rsidP="004C43E5">
            <w:pPr>
              <w:widowControl/>
              <w:jc w:val="center"/>
              <w:rPr>
                <w:rFonts w:ascii="Calibri" w:hAnsi="Calibri" w:cs="宋体"/>
                <w:b/>
                <w:color w:val="7030A0"/>
                <w:kern w:val="0"/>
                <w:szCs w:val="21"/>
              </w:rPr>
            </w:pPr>
            <w:r w:rsidRPr="00173533">
              <w:rPr>
                <w:rFonts w:ascii="Calibri" w:hAnsi="Calibri" w:cs="宋体"/>
                <w:b/>
                <w:color w:val="7030A0"/>
                <w:kern w:val="0"/>
                <w:szCs w:val="21"/>
              </w:rPr>
              <w:t>1</w:t>
            </w:r>
            <w:r w:rsidRPr="00173533">
              <w:rPr>
                <w:rFonts w:ascii="Calibri" w:hAnsi="Calibri" w:cs="宋体" w:hint="eastAsia"/>
                <w:b/>
                <w:color w:val="7030A0"/>
                <w:kern w:val="0"/>
                <w:szCs w:val="21"/>
              </w:rPr>
              <w:t>5</w:t>
            </w:r>
            <w:r w:rsidRPr="00173533">
              <w:rPr>
                <w:rFonts w:ascii="Calibri" w:hAnsi="Calibri" w:cs="宋体"/>
                <w:b/>
                <w:color w:val="7030A0"/>
                <w:kern w:val="0"/>
                <w:szCs w:val="21"/>
              </w:rPr>
              <w:t>:</w:t>
            </w:r>
            <w:r w:rsidRPr="00173533">
              <w:rPr>
                <w:rFonts w:ascii="Calibri" w:hAnsi="Calibri" w:cs="宋体" w:hint="eastAsia"/>
                <w:b/>
                <w:color w:val="7030A0"/>
                <w:kern w:val="0"/>
                <w:szCs w:val="21"/>
              </w:rPr>
              <w:t>30</w:t>
            </w:r>
            <w:r w:rsidRPr="00173533">
              <w:rPr>
                <w:rFonts w:ascii="Calibri" w:hAnsi="Calibri" w:cs="宋体"/>
                <w:b/>
                <w:color w:val="7030A0"/>
                <w:kern w:val="0"/>
                <w:szCs w:val="21"/>
              </w:rPr>
              <w:t>-1</w:t>
            </w:r>
            <w:r w:rsidR="004C43E5">
              <w:rPr>
                <w:rFonts w:ascii="Calibri" w:hAnsi="Calibri" w:cs="宋体" w:hint="eastAsia"/>
                <w:b/>
                <w:color w:val="7030A0"/>
                <w:kern w:val="0"/>
                <w:szCs w:val="21"/>
              </w:rPr>
              <w:t>4</w:t>
            </w:r>
            <w:r w:rsidRPr="00173533">
              <w:rPr>
                <w:rFonts w:ascii="Calibri" w:hAnsi="Calibri" w:cs="宋体"/>
                <w:b/>
                <w:color w:val="7030A0"/>
                <w:kern w:val="0"/>
                <w:szCs w:val="21"/>
              </w:rPr>
              <w:t>:</w:t>
            </w:r>
            <w:r w:rsidR="004C43E5">
              <w:rPr>
                <w:rFonts w:ascii="Calibri" w:hAnsi="Calibri" w:cs="宋体" w:hint="eastAsia"/>
                <w:b/>
                <w:color w:val="7030A0"/>
                <w:kern w:val="0"/>
                <w:szCs w:val="21"/>
              </w:rPr>
              <w:t>3</w:t>
            </w:r>
            <w:r w:rsidRPr="00173533">
              <w:rPr>
                <w:rFonts w:ascii="Calibri" w:hAnsi="Calibri" w:cs="宋体" w:hint="eastAsia"/>
                <w:b/>
                <w:color w:val="7030A0"/>
                <w:kern w:val="0"/>
                <w:szCs w:val="21"/>
              </w:rPr>
              <w:t>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E5" w:rsidRPr="004C43E5" w:rsidRDefault="004C43E5" w:rsidP="004C43E5">
            <w:pPr>
              <w:widowControl/>
              <w:shd w:val="clear" w:color="auto" w:fill="FFFFFF"/>
              <w:rPr>
                <w:rFonts w:ascii="Calibri" w:hAnsi="Calibri" w:cs="宋体"/>
                <w:b/>
                <w:color w:val="0000FF"/>
                <w:kern w:val="0"/>
                <w:sz w:val="24"/>
              </w:rPr>
            </w:pPr>
            <w:r w:rsidRPr="004C43E5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 xml:space="preserve">THEME </w:t>
            </w:r>
            <w:r w:rsidRPr="004C43E5">
              <w:rPr>
                <w:rFonts w:ascii="Calibri" w:hAnsi="Calibri" w:cs="宋体" w:hint="eastAsia"/>
                <w:b/>
                <w:color w:val="0000FF"/>
                <w:kern w:val="0"/>
                <w:sz w:val="24"/>
              </w:rPr>
              <w:t>5</w:t>
            </w:r>
            <w:r w:rsidRPr="004C43E5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>: ESD protection in high voltage, BCD </w:t>
            </w:r>
          </w:p>
          <w:p w:rsidR="004C43E5" w:rsidRPr="004C43E5" w:rsidRDefault="004C43E5" w:rsidP="004C43E5">
            <w:pPr>
              <w:widowControl/>
              <w:shd w:val="clear" w:color="auto" w:fill="FFFFFF"/>
              <w:rPr>
                <w:rFonts w:ascii="Calibri" w:hAnsi="Calibri" w:cs="宋体"/>
                <w:b/>
                <w:color w:val="0000FF"/>
                <w:kern w:val="0"/>
                <w:sz w:val="24"/>
              </w:rPr>
            </w:pPr>
            <w:r w:rsidRPr="004C43E5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>- ESD protection in high voltage</w:t>
            </w:r>
          </w:p>
          <w:p w:rsidR="004C43E5" w:rsidRPr="004C43E5" w:rsidRDefault="004C43E5" w:rsidP="004C43E5">
            <w:pPr>
              <w:widowControl/>
              <w:shd w:val="clear" w:color="auto" w:fill="FFFFFF"/>
              <w:rPr>
                <w:rFonts w:ascii="Calibri" w:hAnsi="Calibri" w:cs="宋体"/>
                <w:b/>
                <w:color w:val="0000FF"/>
                <w:kern w:val="0"/>
                <w:sz w:val="24"/>
              </w:rPr>
            </w:pPr>
            <w:r w:rsidRPr="004C43E5">
              <w:rPr>
                <w:rFonts w:ascii="Calibri" w:hAnsi="Calibri" w:cs="宋体"/>
                <w:b/>
                <w:color w:val="0000FF"/>
                <w:kern w:val="0"/>
                <w:sz w:val="24"/>
              </w:rPr>
              <w:lastRenderedPageBreak/>
              <w:t>- Automotive, industrial applications</w:t>
            </w:r>
          </w:p>
          <w:p w:rsidR="004C43E5" w:rsidRPr="004C43E5" w:rsidRDefault="004C43E5" w:rsidP="004C43E5">
            <w:pPr>
              <w:widowControl/>
              <w:shd w:val="clear" w:color="auto" w:fill="FFFFFF"/>
              <w:rPr>
                <w:rFonts w:ascii="Calibri" w:hAnsi="Calibri" w:cs="宋体"/>
                <w:b/>
                <w:color w:val="0000FF"/>
                <w:kern w:val="0"/>
                <w:sz w:val="24"/>
              </w:rPr>
            </w:pPr>
            <w:r w:rsidRPr="004C43E5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>- Sofics approach and track records</w:t>
            </w:r>
          </w:p>
          <w:p w:rsidR="004C43E5" w:rsidRDefault="004C43E5" w:rsidP="004C43E5">
            <w:pPr>
              <w:widowControl/>
              <w:shd w:val="clear" w:color="auto" w:fill="FFFFFF"/>
              <w:rPr>
                <w:rFonts w:ascii="Calibri" w:hAnsi="Calibri" w:cs="宋体"/>
                <w:b/>
                <w:color w:val="0000FF"/>
                <w:kern w:val="0"/>
                <w:sz w:val="24"/>
              </w:rPr>
            </w:pPr>
            <w:r w:rsidRPr="004C43E5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> </w:t>
            </w:r>
          </w:p>
          <w:p w:rsidR="004C43E5" w:rsidRPr="004C43E5" w:rsidRDefault="004C43E5" w:rsidP="004C43E5">
            <w:pPr>
              <w:widowControl/>
              <w:shd w:val="clear" w:color="auto" w:fill="FFFFFF"/>
              <w:rPr>
                <w:rFonts w:ascii="Calibri" w:hAnsi="Calibri" w:cs="宋体"/>
                <w:b/>
                <w:color w:val="0000FF"/>
                <w:kern w:val="0"/>
                <w:sz w:val="24"/>
              </w:rPr>
            </w:pPr>
            <w:r w:rsidRPr="004C43E5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 xml:space="preserve">THEME </w:t>
            </w:r>
            <w:r w:rsidRPr="004C43E5">
              <w:rPr>
                <w:rFonts w:ascii="Calibri" w:hAnsi="Calibri" w:cs="宋体" w:hint="eastAsia"/>
                <w:b/>
                <w:color w:val="0000FF"/>
                <w:kern w:val="0"/>
                <w:sz w:val="24"/>
              </w:rPr>
              <w:t>6</w:t>
            </w:r>
            <w:r w:rsidRPr="004C43E5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>: Summary, conclusions </w:t>
            </w:r>
          </w:p>
          <w:p w:rsidR="004C43E5" w:rsidRPr="004C43E5" w:rsidRDefault="004C43E5" w:rsidP="004C43E5">
            <w:pPr>
              <w:widowControl/>
              <w:shd w:val="clear" w:color="auto" w:fill="FFFFFF"/>
              <w:rPr>
                <w:rFonts w:ascii="Calibri" w:hAnsi="Calibri" w:cs="宋体"/>
                <w:b/>
                <w:color w:val="0000FF"/>
                <w:kern w:val="0"/>
                <w:sz w:val="24"/>
              </w:rPr>
            </w:pPr>
            <w:r w:rsidRPr="004C43E5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>- Summary</w:t>
            </w:r>
          </w:p>
          <w:p w:rsidR="004C43E5" w:rsidRPr="004C43E5" w:rsidRDefault="004C43E5" w:rsidP="004C43E5">
            <w:pPr>
              <w:widowControl/>
              <w:shd w:val="clear" w:color="auto" w:fill="FFFFFF"/>
              <w:rPr>
                <w:rFonts w:ascii="Calibri" w:hAnsi="Calibri" w:cs="宋体"/>
                <w:b/>
                <w:color w:val="0000FF"/>
                <w:kern w:val="0"/>
                <w:sz w:val="24"/>
              </w:rPr>
            </w:pPr>
            <w:r w:rsidRPr="004C43E5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>- Trends</w:t>
            </w:r>
          </w:p>
          <w:p w:rsidR="004C43E5" w:rsidRPr="004C43E5" w:rsidRDefault="004C43E5" w:rsidP="004C43E5">
            <w:pPr>
              <w:widowControl/>
              <w:shd w:val="clear" w:color="auto" w:fill="FFFFFF"/>
              <w:rPr>
                <w:rFonts w:ascii="Calibri" w:hAnsi="Calibri" w:cs="宋体"/>
                <w:b/>
                <w:color w:val="0000FF"/>
                <w:kern w:val="0"/>
                <w:sz w:val="24"/>
              </w:rPr>
            </w:pPr>
            <w:r w:rsidRPr="004C43E5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>- Tools</w:t>
            </w:r>
          </w:p>
          <w:p w:rsidR="004C43E5" w:rsidRPr="004C43E5" w:rsidRDefault="004C43E5" w:rsidP="004C43E5">
            <w:pPr>
              <w:widowControl/>
              <w:shd w:val="clear" w:color="auto" w:fill="FFFFFF"/>
              <w:rPr>
                <w:rFonts w:ascii="Calibri" w:hAnsi="Calibri" w:cs="宋体"/>
                <w:b/>
                <w:color w:val="0000FF"/>
                <w:kern w:val="0"/>
                <w:sz w:val="24"/>
              </w:rPr>
            </w:pPr>
            <w:r w:rsidRPr="004C43E5">
              <w:rPr>
                <w:rFonts w:ascii="Calibri" w:hAnsi="Calibri" w:cs="宋体"/>
                <w:b/>
                <w:color w:val="0000FF"/>
                <w:kern w:val="0"/>
                <w:sz w:val="24"/>
              </w:rPr>
              <w:t>- Conclusions</w:t>
            </w:r>
          </w:p>
        </w:tc>
      </w:tr>
    </w:tbl>
    <w:p w:rsidR="009134D4" w:rsidRDefault="009134D4" w:rsidP="00FD6A42">
      <w:pPr>
        <w:rPr>
          <w:szCs w:val="22"/>
        </w:rPr>
      </w:pPr>
    </w:p>
    <w:p w:rsidR="00173533" w:rsidRDefault="00173533" w:rsidP="00FD6A42">
      <w:pPr>
        <w:rPr>
          <w:szCs w:val="22"/>
        </w:rPr>
      </w:pPr>
    </w:p>
    <w:p w:rsidR="009134D4" w:rsidRPr="009134D4" w:rsidRDefault="009134D4" w:rsidP="00FD6A42">
      <w:pPr>
        <w:rPr>
          <w:szCs w:val="22"/>
        </w:rPr>
      </w:pPr>
    </w:p>
    <w:p w:rsidR="0099699B" w:rsidRPr="0099699B" w:rsidRDefault="0099699B" w:rsidP="0099699B">
      <w:pPr>
        <w:jc w:val="right"/>
        <w:rPr>
          <w:rFonts w:ascii="新宋体" w:eastAsia="新宋体" w:hAnsi="新宋体"/>
          <w:kern w:val="0"/>
          <w:szCs w:val="21"/>
        </w:rPr>
      </w:pPr>
      <w:r w:rsidRPr="0099699B">
        <w:rPr>
          <w:rFonts w:ascii="新宋体" w:eastAsia="新宋体" w:hAnsi="新宋体" w:hint="eastAsia"/>
          <w:kern w:val="0"/>
          <w:szCs w:val="21"/>
        </w:rPr>
        <w:t>上海林恩信息咨询有限公司</w:t>
      </w:r>
    </w:p>
    <w:p w:rsidR="0099699B" w:rsidRPr="0099699B" w:rsidRDefault="0099699B" w:rsidP="009134D4">
      <w:pPr>
        <w:ind w:right="420" w:firstLineChars="3950" w:firstLine="8295"/>
        <w:rPr>
          <w:rFonts w:ascii="新宋体" w:eastAsia="新宋体" w:hAnsi="新宋体"/>
          <w:kern w:val="0"/>
          <w:szCs w:val="21"/>
        </w:rPr>
      </w:pPr>
      <w:r w:rsidRPr="0099699B">
        <w:rPr>
          <w:rFonts w:ascii="新宋体" w:eastAsia="新宋体" w:hAnsi="新宋体" w:hint="eastAsia"/>
          <w:kern w:val="0"/>
          <w:szCs w:val="21"/>
        </w:rPr>
        <w:t>201</w:t>
      </w:r>
      <w:r w:rsidR="008B40DA">
        <w:rPr>
          <w:rFonts w:ascii="新宋体" w:eastAsia="新宋体" w:hAnsi="新宋体" w:hint="eastAsia"/>
          <w:kern w:val="0"/>
          <w:szCs w:val="21"/>
        </w:rPr>
        <w:t>5</w:t>
      </w:r>
      <w:r w:rsidRPr="0099699B">
        <w:rPr>
          <w:rFonts w:ascii="新宋体" w:eastAsia="新宋体" w:hAnsi="新宋体" w:hint="eastAsia"/>
          <w:kern w:val="0"/>
          <w:szCs w:val="21"/>
        </w:rPr>
        <w:t>年</w:t>
      </w:r>
      <w:r w:rsidR="008B40DA">
        <w:rPr>
          <w:rFonts w:ascii="新宋体" w:eastAsia="新宋体" w:hAnsi="新宋体" w:hint="eastAsia"/>
          <w:kern w:val="0"/>
          <w:szCs w:val="21"/>
        </w:rPr>
        <w:t>4</w:t>
      </w:r>
      <w:r w:rsidRPr="0099699B">
        <w:rPr>
          <w:rFonts w:ascii="新宋体" w:eastAsia="新宋体" w:hAnsi="新宋体" w:hint="eastAsia"/>
          <w:kern w:val="0"/>
          <w:szCs w:val="21"/>
        </w:rPr>
        <w:t>月</w:t>
      </w:r>
      <w:r w:rsidR="009134D4">
        <w:rPr>
          <w:rFonts w:ascii="新宋体" w:eastAsia="新宋体" w:hAnsi="新宋体" w:hint="eastAsia"/>
          <w:kern w:val="0"/>
          <w:szCs w:val="21"/>
        </w:rPr>
        <w:t>28</w:t>
      </w:r>
      <w:r>
        <w:rPr>
          <w:rFonts w:ascii="新宋体" w:eastAsia="新宋体" w:hAnsi="新宋体" w:hint="eastAsia"/>
          <w:kern w:val="0"/>
          <w:szCs w:val="21"/>
        </w:rPr>
        <w:t>日</w:t>
      </w:r>
    </w:p>
    <w:sectPr w:rsidR="0099699B" w:rsidRPr="0099699B" w:rsidSect="00F90265">
      <w:headerReference w:type="default" r:id="rId12"/>
      <w:footerReference w:type="default" r:id="rId13"/>
      <w:pgSz w:w="11906" w:h="16838"/>
      <w:pgMar w:top="720" w:right="707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5FA" w:rsidRDefault="00D765FA" w:rsidP="00565547">
      <w:r>
        <w:separator/>
      </w:r>
    </w:p>
  </w:endnote>
  <w:endnote w:type="continuationSeparator" w:id="0">
    <w:p w:rsidR="00D765FA" w:rsidRDefault="00D765FA" w:rsidP="0056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D4" w:rsidRDefault="00495BD4" w:rsidP="00F90265">
    <w:pPr>
      <w:pStyle w:val="a5"/>
      <w:ind w:right="-166" w:firstLineChars="150" w:firstLine="270"/>
      <w:jc w:val="both"/>
      <w:rPr>
        <w:color w:val="0070C0"/>
      </w:rPr>
    </w:pPr>
    <w:r>
      <w:rPr>
        <w:rFonts w:hint="eastAsia"/>
        <w:color w:val="0070C0"/>
      </w:rPr>
      <w:t>--------------------------------------------------------------------------------------------------------------------------------------------------------</w:t>
    </w:r>
    <w:r w:rsidR="009134D4">
      <w:rPr>
        <w:rFonts w:hint="eastAsia"/>
        <w:color w:val="0070C0"/>
      </w:rPr>
      <w:t>---------------------</w:t>
    </w:r>
    <w:r>
      <w:rPr>
        <w:rFonts w:hint="eastAsia"/>
        <w:color w:val="0070C0"/>
      </w:rPr>
      <w:t xml:space="preserve">  </w:t>
    </w:r>
  </w:p>
  <w:p w:rsidR="00495BD4" w:rsidRPr="009E5360" w:rsidRDefault="0047005C" w:rsidP="0099028A">
    <w:pPr>
      <w:pStyle w:val="a5"/>
      <w:ind w:right="450"/>
      <w:jc w:val="center"/>
    </w:pPr>
    <w:r w:rsidRPr="0047005C">
      <w:rPr>
        <w:noProof/>
        <w:color w:val="0070C0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223.5pt;margin-top:.3pt;width:306.75pt;height:49.85pt;z-index:251666432;mso-width-relative:margin;mso-height-relative:margin" stroked="f">
          <v:textbox>
            <w:txbxContent>
              <w:p w:rsidR="00495BD4" w:rsidRPr="00603978" w:rsidRDefault="00495BD4" w:rsidP="00070FE8">
                <w:pPr>
                  <w:shd w:val="clear" w:color="auto" w:fill="FFFFFF"/>
                  <w:jc w:val="left"/>
                  <w:rPr>
                    <w:rFonts w:ascii="Calibri" w:hAnsi="Calibri" w:cs="Arial"/>
                  </w:rPr>
                </w:pPr>
                <w:r>
                  <w:rPr>
                    <w:rFonts w:ascii="Calibri" w:hAnsi="Calibri" w:cs="Arial" w:hint="eastAsia"/>
                  </w:rPr>
                  <w:t>LYNNE CONSULTING</w:t>
                </w:r>
                <w:r>
                  <w:rPr>
                    <w:rFonts w:ascii="Calibri" w:hAnsi="Calibri" w:cs="Arial"/>
                  </w:rPr>
                  <w:t xml:space="preserve"> </w:t>
                </w:r>
                <w:r w:rsidRPr="00BD0EDB">
                  <w:rPr>
                    <w:rFonts w:ascii="Calibri" w:hAnsi="Calibri" w:cs="Arial"/>
                  </w:rPr>
                  <w:sym w:font="Symbol" w:char="F0B7"/>
                </w:r>
                <w:r>
                  <w:rPr>
                    <w:rFonts w:ascii="Calibri" w:hAnsi="Calibri" w:cs="Arial"/>
                  </w:rPr>
                  <w:t xml:space="preserve"> </w:t>
                </w:r>
                <w:r>
                  <w:rPr>
                    <w:rFonts w:ascii="Calibri" w:hAnsi="Calibri" w:cs="Arial" w:hint="eastAsia"/>
                  </w:rPr>
                  <w:t>Shanghai</w:t>
                </w:r>
                <w:r>
                  <w:rPr>
                    <w:rFonts w:cs="Arial"/>
                  </w:rPr>
                  <w:t xml:space="preserve"> </w:t>
                </w:r>
                <w:r w:rsidRPr="00BD0EDB">
                  <w:rPr>
                    <w:rFonts w:ascii="Calibri" w:hAnsi="Calibri" w:cs="Arial"/>
                  </w:rPr>
                  <w:sym w:font="Symbol" w:char="F0B7"/>
                </w:r>
                <w:r>
                  <w:rPr>
                    <w:rFonts w:cs="Arial"/>
                  </w:rPr>
                  <w:t xml:space="preserve"> </w:t>
                </w:r>
                <w:r>
                  <w:rPr>
                    <w:rFonts w:ascii="Calibri" w:hAnsi="Calibri" w:cs="Arial" w:hint="eastAsia"/>
                  </w:rPr>
                  <w:t>China</w:t>
                </w:r>
                <w:bookmarkStart w:id="9" w:name="OLE_LINK13"/>
                <w:bookmarkStart w:id="10" w:name="OLE_LINK14"/>
                <w:r>
                  <w:rPr>
                    <w:rFonts w:cs="Arial"/>
                  </w:rPr>
                  <w:t> </w:t>
                </w:r>
                <w:r w:rsidRPr="00BD0EDB">
                  <w:rPr>
                    <w:rFonts w:ascii="Calibri" w:hAnsi="Calibri" w:cs="Arial"/>
                  </w:rPr>
                  <w:sym w:font="Symbol" w:char="F0B7"/>
                </w:r>
                <w:r w:rsidRPr="00BD0EDB">
                  <w:rPr>
                    <w:rFonts w:ascii="Calibri" w:hAnsi="Calibri" w:cs="Arial"/>
                  </w:rPr>
                  <w:t> </w:t>
                </w:r>
                <w:bookmarkEnd w:id="9"/>
                <w:bookmarkEnd w:id="10"/>
                <w:r>
                  <w:rPr>
                    <w:rFonts w:ascii="Calibri" w:hAnsi="Calibri" w:cs="Arial"/>
                  </w:rPr>
                  <w:t>Phone:</w:t>
                </w:r>
                <w:bookmarkStart w:id="11" w:name="OLE_LINK11"/>
                <w:bookmarkStart w:id="12" w:name="OLE_LINK12"/>
                <w:r>
                  <w:rPr>
                    <w:rFonts w:ascii="Calibri" w:hAnsi="Calibri" w:cs="Arial"/>
                  </w:rPr>
                  <w:t xml:space="preserve"> +</w:t>
                </w:r>
                <w:r>
                  <w:rPr>
                    <w:rFonts w:ascii="Calibri" w:hAnsi="Calibri" w:cs="Arial" w:hint="eastAsia"/>
                  </w:rPr>
                  <w:t>86</w:t>
                </w:r>
                <w:r>
                  <w:rPr>
                    <w:rFonts w:ascii="Calibri" w:hAnsi="Calibri" w:cs="Arial"/>
                  </w:rPr>
                  <w:t xml:space="preserve"> </w:t>
                </w:r>
                <w:r>
                  <w:rPr>
                    <w:rFonts w:ascii="Calibri" w:hAnsi="Calibri" w:cs="Arial" w:hint="eastAsia"/>
                  </w:rPr>
                  <w:t>21</w:t>
                </w:r>
                <w:r>
                  <w:rPr>
                    <w:rFonts w:ascii="Calibri" w:hAnsi="Calibri" w:cs="Arial"/>
                  </w:rPr>
                  <w:t xml:space="preserve"> </w:t>
                </w:r>
                <w:r>
                  <w:rPr>
                    <w:rFonts w:ascii="Calibri" w:hAnsi="Calibri" w:cs="Arial" w:hint="eastAsia"/>
                  </w:rPr>
                  <w:t>5109</w:t>
                </w:r>
                <w:r>
                  <w:rPr>
                    <w:rFonts w:ascii="Calibri" w:hAnsi="Calibri" w:cs="Arial"/>
                  </w:rPr>
                  <w:t xml:space="preserve"> </w:t>
                </w:r>
                <w:r>
                  <w:rPr>
                    <w:rFonts w:ascii="Calibri" w:hAnsi="Calibri" w:cs="Arial" w:hint="eastAsia"/>
                  </w:rPr>
                  <w:t>6090</w:t>
                </w:r>
                <w:bookmarkEnd w:id="11"/>
                <w:bookmarkEnd w:id="12"/>
                <w:r>
                  <w:rPr>
                    <w:rFonts w:ascii="Calibri" w:hAnsi="Calibri" w:cs="Arial"/>
                  </w:rPr>
                  <w:t xml:space="preserve">  </w:t>
                </w:r>
                <w:r w:rsidRPr="00BD0EDB">
                  <w:rPr>
                    <w:rFonts w:ascii="Calibri" w:hAnsi="Calibri" w:cs="Arial"/>
                  </w:rPr>
                  <w:sym w:font="Symbol" w:char="F0B7"/>
                </w:r>
                <w:r>
                  <w:rPr>
                    <w:rFonts w:cs="Arial"/>
                  </w:rPr>
                  <w:t> </w:t>
                </w:r>
                <w:r>
                  <w:rPr>
                    <w:rFonts w:ascii="Calibri" w:hAnsi="Calibri" w:cs="Arial"/>
                  </w:rPr>
                  <w:t>Fax: +</w:t>
                </w:r>
                <w:r>
                  <w:rPr>
                    <w:rFonts w:ascii="Calibri" w:hAnsi="Calibri" w:cs="Arial" w:hint="eastAsia"/>
                  </w:rPr>
                  <w:t>86</w:t>
                </w:r>
                <w:r>
                  <w:rPr>
                    <w:rFonts w:ascii="Calibri" w:hAnsi="Calibri" w:cs="Arial"/>
                  </w:rPr>
                  <w:t xml:space="preserve"> </w:t>
                </w:r>
                <w:r>
                  <w:rPr>
                    <w:rFonts w:ascii="Calibri" w:hAnsi="Calibri" w:cs="Arial" w:hint="eastAsia"/>
                  </w:rPr>
                  <w:t>21</w:t>
                </w:r>
                <w:r>
                  <w:rPr>
                    <w:rFonts w:ascii="Calibri" w:hAnsi="Calibri" w:cs="Arial"/>
                  </w:rPr>
                  <w:t xml:space="preserve"> </w:t>
                </w:r>
                <w:r>
                  <w:rPr>
                    <w:rFonts w:ascii="Calibri" w:hAnsi="Calibri" w:cs="Arial" w:hint="eastAsia"/>
                  </w:rPr>
                  <w:t>3327</w:t>
                </w:r>
                <w:r>
                  <w:rPr>
                    <w:rFonts w:ascii="Calibri" w:hAnsi="Calibri" w:cs="Arial"/>
                  </w:rPr>
                  <w:t xml:space="preserve"> </w:t>
                </w:r>
                <w:r>
                  <w:rPr>
                    <w:rFonts w:ascii="Calibri" w:hAnsi="Calibri" w:cs="Arial" w:hint="eastAsia"/>
                  </w:rPr>
                  <w:t>5892</w:t>
                </w:r>
                <w:r>
                  <w:rPr>
                    <w:rFonts w:ascii="Calibri" w:hAnsi="Calibri" w:cs="Arial"/>
                  </w:rPr>
                  <w:t xml:space="preserve"> </w:t>
                </w:r>
                <w:r w:rsidRPr="00603978">
                  <w:rPr>
                    <w:rFonts w:ascii="Calibri" w:hAnsi="Calibri" w:cs="Arial"/>
                  </w:rPr>
                  <w:t>www.</w:t>
                </w:r>
                <w:r w:rsidRPr="00603978">
                  <w:rPr>
                    <w:rFonts w:ascii="Calibri" w:hAnsi="Calibri" w:cs="Arial" w:hint="eastAsia"/>
                  </w:rPr>
                  <w:t>lynneconsulting</w:t>
                </w:r>
                <w:r>
                  <w:rPr>
                    <w:rFonts w:ascii="Calibri" w:hAnsi="Calibri" w:cs="Arial"/>
                  </w:rPr>
                  <w:t>.</w:t>
                </w:r>
                <w:r>
                  <w:rPr>
                    <w:rFonts w:ascii="Calibri" w:hAnsi="Calibri" w:cs="Arial" w:hint="eastAsia"/>
                  </w:rPr>
                  <w:t>com</w:t>
                </w:r>
                <w:r>
                  <w:rPr>
                    <w:rFonts w:cs="Arial"/>
                  </w:rPr>
                  <w:t xml:space="preserve"> </w:t>
                </w:r>
                <w:r w:rsidRPr="00BD0EDB">
                  <w:rPr>
                    <w:rFonts w:ascii="Calibri" w:hAnsi="Calibri" w:cs="Arial"/>
                  </w:rPr>
                  <w:sym w:font="Symbol" w:char="F0B7"/>
                </w:r>
                <w:r>
                  <w:rPr>
                    <w:rFonts w:cs="Arial"/>
                  </w:rPr>
                  <w:t xml:space="preserve"> </w:t>
                </w:r>
                <w:r>
                  <w:rPr>
                    <w:rFonts w:ascii="Calibri" w:hAnsi="Calibri" w:cs="Arial" w:hint="eastAsia"/>
                  </w:rPr>
                  <w:t>Address</w:t>
                </w:r>
                <w:r w:rsidRPr="00603978">
                  <w:rPr>
                    <w:rFonts w:ascii="Calibri" w:hAnsi="Calibri" w:cs="Arial"/>
                  </w:rPr>
                  <w:t>:C-819, Tomson Center, N</w:t>
                </w:r>
                <w:r>
                  <w:rPr>
                    <w:rFonts w:cs="Arial"/>
                  </w:rPr>
                  <w:t>o. 158 Zhangyang Rd,</w:t>
                </w:r>
                <w:r w:rsidRPr="00603978">
                  <w:rPr>
                    <w:rFonts w:ascii="Calibri" w:hAnsi="Calibri" w:cs="Arial"/>
                  </w:rPr>
                  <w:t>Shanghai</w:t>
                </w:r>
                <w:r>
                  <w:rPr>
                    <w:rFonts w:ascii="Calibri" w:hAnsi="Calibri" w:cs="Arial" w:hint="eastAsia"/>
                  </w:rPr>
                  <w:t>,</w:t>
                </w:r>
                <w:r w:rsidRPr="00603978">
                  <w:rPr>
                    <w:rFonts w:ascii="Calibri" w:hAnsi="Calibri" w:cs="Arial"/>
                  </w:rPr>
                  <w:t>China</w:t>
                </w:r>
              </w:p>
              <w:p w:rsidR="00495BD4" w:rsidRPr="00070FE8" w:rsidRDefault="00495BD4">
                <w:pPr>
                  <w:rPr>
                    <w:rFonts w:eastAsia="华文行楷"/>
                    <w:b/>
                    <w:color w:val="333399"/>
                    <w:sz w:val="32"/>
                    <w:szCs w:val="32"/>
                  </w:rPr>
                </w:pPr>
              </w:p>
            </w:txbxContent>
          </v:textbox>
        </v:shape>
      </w:pict>
    </w:r>
    <w:r w:rsidRPr="0047005C">
      <w:rPr>
        <w:noProof/>
        <w:color w:val="0070C0"/>
        <w:sz w:val="21"/>
        <w:szCs w:val="21"/>
      </w:rPr>
      <w:pict>
        <v:shape id="_x0000_s2056" type="#_x0000_t202" style="position:absolute;left:0;text-align:left;margin-left:45.75pt;margin-top:10.25pt;width:177.75pt;height:27.75pt;z-index:251664384" stroked="f">
          <v:textbox style="mso-next-textbox:#_x0000_s2056">
            <w:txbxContent>
              <w:p w:rsidR="00495BD4" w:rsidRPr="00EF2DE1" w:rsidRDefault="00C9330A" w:rsidP="00070FE8">
                <w:pPr>
                  <w:rPr>
                    <w:rFonts w:ascii="华文行楷" w:eastAsia="华文行楷" w:hAnsi="宋体"/>
                    <w:b/>
                    <w:color w:val="333399"/>
                    <w:sz w:val="32"/>
                    <w:szCs w:val="32"/>
                  </w:rPr>
                </w:pPr>
                <w:r>
                  <w:rPr>
                    <w:rFonts w:ascii="华文行楷" w:eastAsia="华文行楷" w:hAnsi="宋体" w:hint="eastAsia"/>
                    <w:b/>
                    <w:color w:val="333399"/>
                    <w:sz w:val="32"/>
                    <w:szCs w:val="32"/>
                  </w:rPr>
                  <w:t>咨询</w:t>
                </w:r>
                <w:r w:rsidR="00495BD4" w:rsidRPr="00EF2DE1">
                  <w:rPr>
                    <w:rFonts w:ascii="华文行楷" w:eastAsia="华文行楷" w:hAnsi="宋体" w:hint="eastAsia"/>
                    <w:b/>
                    <w:color w:val="333399"/>
                    <w:sz w:val="32"/>
                    <w:szCs w:val="32"/>
                  </w:rPr>
                  <w:t>电话：021-5109 6090</w:t>
                </w:r>
              </w:p>
            </w:txbxContent>
          </v:textbox>
        </v:shape>
      </w:pict>
    </w:r>
    <w:r w:rsidRPr="0047005C">
      <w:rPr>
        <w:noProof/>
        <w:color w:val="0070C0"/>
        <w:sz w:val="21"/>
        <w:szCs w:val="21"/>
      </w:rPr>
      <w:pict>
        <v:shape id="_x0000_s2055" type="#_x0000_t202" style="position:absolute;left:0;text-align:left;margin-left:0;margin-top:.55pt;width:51.95pt;height:43.2pt;z-index:251663360;mso-wrap-style:none" stroked="f">
          <v:textbox style="mso-next-textbox:#_x0000_s2055;mso-fit-shape-to-text:t">
            <w:txbxContent>
              <w:p w:rsidR="00495BD4" w:rsidRDefault="00495BD4" w:rsidP="00070FE8">
                <w:r>
                  <w:rPr>
                    <w:noProof/>
                  </w:rPr>
                  <w:drawing>
                    <wp:inline distT="0" distB="0" distL="0" distR="0">
                      <wp:extent cx="457200" cy="457200"/>
                      <wp:effectExtent l="19050" t="0" r="0" b="0"/>
                      <wp:docPr id="13" name="图片 1" descr="imag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mage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95BD4">
      <w:rPr>
        <w:rFonts w:hint="eastAsia"/>
        <w:color w:val="0070C0"/>
        <w:sz w:val="21"/>
        <w:szCs w:val="21"/>
      </w:rPr>
      <w:t xml:space="preserve">                 </w:t>
    </w:r>
    <w:r w:rsidR="00495BD4" w:rsidRPr="0099028A">
      <w:rPr>
        <w:color w:val="0070C0"/>
        <w:sz w:val="21"/>
        <w:szCs w:val="21"/>
      </w:rPr>
      <w:t xml:space="preserve"> </w:t>
    </w:r>
    <w:sdt>
      <w:sdtPr>
        <w:rPr>
          <w:sz w:val="21"/>
          <w:szCs w:val="21"/>
        </w:rPr>
        <w:id w:val="2466050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495BD4" w:rsidRPr="0099028A">
          <w:rPr>
            <w:rFonts w:hint="eastAsia"/>
            <w:color w:val="0070C0"/>
            <w:sz w:val="21"/>
            <w:szCs w:val="21"/>
          </w:rPr>
          <w:t xml:space="preserve"> </w:t>
        </w:r>
        <w:r w:rsidR="00495BD4" w:rsidRPr="00EE171E">
          <w:rPr>
            <w:rFonts w:hint="eastAsia"/>
          </w:rPr>
          <w:t xml:space="preserve">                </w:t>
        </w:r>
        <w:r w:rsidR="00495BD4">
          <w:rPr>
            <w:rFonts w:hint="eastAsia"/>
          </w:rPr>
          <w:t xml:space="preserve"> </w:t>
        </w:r>
        <w:r w:rsidR="00495BD4" w:rsidRPr="00EE171E">
          <w:rPr>
            <w:rFonts w:hint="eastAsia"/>
          </w:rPr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5FA" w:rsidRDefault="00D765FA" w:rsidP="00565547">
      <w:r>
        <w:separator/>
      </w:r>
    </w:p>
  </w:footnote>
  <w:footnote w:type="continuationSeparator" w:id="0">
    <w:p w:rsidR="00D765FA" w:rsidRDefault="00D765FA" w:rsidP="00565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D4" w:rsidRDefault="0047005C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76.5pt;margin-top:-23.45pt;width:103.5pt;height:33pt;z-index:251667456;mso-width-relative:margin;mso-height-relative:margin" stroked="f">
          <v:textbox style="mso-next-textbox:#_x0000_s2060">
            <w:txbxContent>
              <w:p w:rsidR="00627CFA" w:rsidRPr="006C41C0" w:rsidRDefault="00627CFA" w:rsidP="00627CFA">
                <w:pPr>
                  <w:jc w:val="left"/>
                  <w:rPr>
                    <w:b/>
                    <w:color w:val="0070C0"/>
                  </w:rPr>
                </w:pPr>
                <w:r w:rsidRPr="006C41C0">
                  <w:rPr>
                    <w:rFonts w:hint="eastAsia"/>
                    <w:b/>
                    <w:color w:val="0070C0"/>
                  </w:rPr>
                  <w:t>上海集成电路技术</w:t>
                </w:r>
                <w:r w:rsidRPr="006C41C0">
                  <w:rPr>
                    <w:rFonts w:hint="eastAsia"/>
                    <w:b/>
                    <w:color w:val="0070C0"/>
                    <w:spacing w:val="17"/>
                    <w:kern w:val="0"/>
                    <w:fitText w:val="1688" w:id="699574016"/>
                  </w:rPr>
                  <w:t>与产业促进中</w:t>
                </w:r>
                <w:r w:rsidRPr="006C41C0">
                  <w:rPr>
                    <w:rFonts w:hint="eastAsia"/>
                    <w:b/>
                    <w:color w:val="0070C0"/>
                    <w:spacing w:val="4"/>
                    <w:kern w:val="0"/>
                    <w:fitText w:val="1688" w:id="699574016"/>
                  </w:rPr>
                  <w:t>心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0;margin-top:-30.55pt;width:112.5pt;height:45.75pt;z-index:251662336;mso-width-relative:margin;mso-height-relative:margin" stroked="f">
          <v:textbox style="mso-next-textbox:#_x0000_s2052">
            <w:txbxContent>
              <w:p w:rsidR="00495BD4" w:rsidRDefault="00495BD4">
                <w:r>
                  <w:rPr>
                    <w:noProof/>
                  </w:rPr>
                  <w:drawing>
                    <wp:inline distT="0" distB="0" distL="0" distR="0">
                      <wp:extent cx="949005" cy="504825"/>
                      <wp:effectExtent l="19050" t="0" r="3495" b="9525"/>
                      <wp:docPr id="2" name="图片 1" descr="ICC logo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CC logo2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9005" cy="5048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left:0;text-align:left;margin-left:385.65pt;margin-top:-24.95pt;width:136.35pt;height:43.9pt;z-index:251660288;mso-width-relative:margin;mso-height-relative:margin" stroked="f">
          <v:textbox style="mso-next-textbox:#_x0000_s2050">
            <w:txbxContent>
              <w:p w:rsidR="00495BD4" w:rsidRDefault="00495BD4">
                <w:bookmarkStart w:id="6" w:name="OLE_LINK3"/>
                <w:bookmarkStart w:id="7" w:name="OLE_LINK6"/>
                <w:bookmarkStart w:id="8" w:name="_Hlk393831722"/>
                <w:r w:rsidRPr="00565547">
                  <w:rPr>
                    <w:noProof/>
                  </w:rPr>
                  <w:drawing>
                    <wp:inline distT="0" distB="0" distL="0" distR="0">
                      <wp:extent cx="1449070" cy="432435"/>
                      <wp:effectExtent l="19050" t="0" r="0" b="0"/>
                      <wp:docPr id="9" name="图片 3" descr="林恩  改 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林恩  改  logo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9070" cy="4324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bookmarkEnd w:id="6"/>
                <w:bookmarkEnd w:id="7"/>
                <w:bookmarkEnd w:id="8"/>
              </w:p>
            </w:txbxContent>
          </v:textbox>
        </v:shape>
      </w:pict>
    </w:r>
    <w:r w:rsidR="00495BD4">
      <w:rPr>
        <w:rFonts w:hint="eastAsia"/>
      </w:rPr>
      <w:t xml:space="preserve">   </w:t>
    </w:r>
  </w:p>
  <w:p w:rsidR="00495BD4" w:rsidRDefault="00495BD4" w:rsidP="00565547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E45"/>
    <w:multiLevelType w:val="hybridMultilevel"/>
    <w:tmpl w:val="36C6A0DC"/>
    <w:lvl w:ilvl="0" w:tplc="CA0CA306">
      <w:start w:val="1"/>
      <w:numFmt w:val="decimal"/>
      <w:lvlText w:val="%1）"/>
      <w:lvlJc w:val="left"/>
      <w:pPr>
        <w:ind w:left="360" w:hanging="360"/>
      </w:pPr>
      <w:rPr>
        <w:rFonts w:ascii="新宋体" w:eastAsia="新宋体" w:hAnsi="新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C9296C"/>
    <w:multiLevelType w:val="hybridMultilevel"/>
    <w:tmpl w:val="B2C23230"/>
    <w:lvl w:ilvl="0" w:tplc="D1322B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F1002C"/>
    <w:multiLevelType w:val="hybridMultilevel"/>
    <w:tmpl w:val="9046329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EF433F"/>
    <w:multiLevelType w:val="hybridMultilevel"/>
    <w:tmpl w:val="30E295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60169F"/>
    <w:multiLevelType w:val="hybridMultilevel"/>
    <w:tmpl w:val="E9DC47C0"/>
    <w:lvl w:ilvl="0" w:tplc="2702D840">
      <w:start w:val="1"/>
      <w:numFmt w:val="bullet"/>
      <w:lvlText w:val=""/>
      <w:lvlJc w:val="left"/>
      <w:pPr>
        <w:tabs>
          <w:tab w:val="num" w:pos="2520"/>
        </w:tabs>
        <w:ind w:left="2500" w:hanging="3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5DB06A83"/>
    <w:multiLevelType w:val="hybridMultilevel"/>
    <w:tmpl w:val="9394362E"/>
    <w:lvl w:ilvl="0" w:tplc="A232E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B22D6A"/>
    <w:multiLevelType w:val="hybridMultilevel"/>
    <w:tmpl w:val="1B1ECB4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79F8C3AE">
      <w:start w:val="3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547"/>
    <w:rsid w:val="00005DDB"/>
    <w:rsid w:val="000141F0"/>
    <w:rsid w:val="000165B1"/>
    <w:rsid w:val="000411F4"/>
    <w:rsid w:val="000435E9"/>
    <w:rsid w:val="00070FE8"/>
    <w:rsid w:val="00075521"/>
    <w:rsid w:val="0008256C"/>
    <w:rsid w:val="00086244"/>
    <w:rsid w:val="000930DD"/>
    <w:rsid w:val="000A7000"/>
    <w:rsid w:val="000F0FFA"/>
    <w:rsid w:val="000F37AA"/>
    <w:rsid w:val="00110CAD"/>
    <w:rsid w:val="00113694"/>
    <w:rsid w:val="00114319"/>
    <w:rsid w:val="00125EFD"/>
    <w:rsid w:val="00133114"/>
    <w:rsid w:val="00134C8B"/>
    <w:rsid w:val="00161D06"/>
    <w:rsid w:val="001650F2"/>
    <w:rsid w:val="00173533"/>
    <w:rsid w:val="00173892"/>
    <w:rsid w:val="00180FD4"/>
    <w:rsid w:val="001B49F7"/>
    <w:rsid w:val="001D3740"/>
    <w:rsid w:val="001D4EA6"/>
    <w:rsid w:val="001E190F"/>
    <w:rsid w:val="001F34B2"/>
    <w:rsid w:val="001F4647"/>
    <w:rsid w:val="0020360D"/>
    <w:rsid w:val="00212E9F"/>
    <w:rsid w:val="00266157"/>
    <w:rsid w:val="00266E13"/>
    <w:rsid w:val="00275AB9"/>
    <w:rsid w:val="002B2DA1"/>
    <w:rsid w:val="002C0FBB"/>
    <w:rsid w:val="002C3905"/>
    <w:rsid w:val="002D583D"/>
    <w:rsid w:val="00300FCA"/>
    <w:rsid w:val="00326A72"/>
    <w:rsid w:val="003405AA"/>
    <w:rsid w:val="003451EE"/>
    <w:rsid w:val="003541E5"/>
    <w:rsid w:val="00367AD6"/>
    <w:rsid w:val="003743B2"/>
    <w:rsid w:val="00375931"/>
    <w:rsid w:val="00381783"/>
    <w:rsid w:val="003B7055"/>
    <w:rsid w:val="003C703A"/>
    <w:rsid w:val="003E36A7"/>
    <w:rsid w:val="003F10F3"/>
    <w:rsid w:val="004038A6"/>
    <w:rsid w:val="0045516C"/>
    <w:rsid w:val="004632C0"/>
    <w:rsid w:val="0047005C"/>
    <w:rsid w:val="004832E9"/>
    <w:rsid w:val="00495BD4"/>
    <w:rsid w:val="004A33B0"/>
    <w:rsid w:val="004A7AF3"/>
    <w:rsid w:val="004B76A5"/>
    <w:rsid w:val="004C25A6"/>
    <w:rsid w:val="004C43E5"/>
    <w:rsid w:val="0050773B"/>
    <w:rsid w:val="0051001F"/>
    <w:rsid w:val="005205BC"/>
    <w:rsid w:val="00555088"/>
    <w:rsid w:val="00560969"/>
    <w:rsid w:val="00565547"/>
    <w:rsid w:val="005A461E"/>
    <w:rsid w:val="005A733A"/>
    <w:rsid w:val="005B1FF7"/>
    <w:rsid w:val="005F625F"/>
    <w:rsid w:val="006157BE"/>
    <w:rsid w:val="00627CFA"/>
    <w:rsid w:val="0066481A"/>
    <w:rsid w:val="006C3A0F"/>
    <w:rsid w:val="006E1918"/>
    <w:rsid w:val="006F28C7"/>
    <w:rsid w:val="006F3E07"/>
    <w:rsid w:val="00736913"/>
    <w:rsid w:val="00743C9F"/>
    <w:rsid w:val="00753326"/>
    <w:rsid w:val="00757291"/>
    <w:rsid w:val="007678A4"/>
    <w:rsid w:val="00782739"/>
    <w:rsid w:val="007A3826"/>
    <w:rsid w:val="007D12EE"/>
    <w:rsid w:val="007D2317"/>
    <w:rsid w:val="007D5552"/>
    <w:rsid w:val="00813A8D"/>
    <w:rsid w:val="008838A5"/>
    <w:rsid w:val="008A7EDE"/>
    <w:rsid w:val="008B40DA"/>
    <w:rsid w:val="008C72FD"/>
    <w:rsid w:val="008D1AEF"/>
    <w:rsid w:val="008E6E44"/>
    <w:rsid w:val="009134D4"/>
    <w:rsid w:val="00915C5C"/>
    <w:rsid w:val="00924C50"/>
    <w:rsid w:val="00963445"/>
    <w:rsid w:val="00982EA8"/>
    <w:rsid w:val="0099028A"/>
    <w:rsid w:val="00993469"/>
    <w:rsid w:val="0099699B"/>
    <w:rsid w:val="009A0A60"/>
    <w:rsid w:val="009B0E2F"/>
    <w:rsid w:val="009C0271"/>
    <w:rsid w:val="009D1E9D"/>
    <w:rsid w:val="009D67C2"/>
    <w:rsid w:val="009E25B7"/>
    <w:rsid w:val="009E5360"/>
    <w:rsid w:val="009F016D"/>
    <w:rsid w:val="00A14ACA"/>
    <w:rsid w:val="00A40600"/>
    <w:rsid w:val="00A62978"/>
    <w:rsid w:val="00A855A0"/>
    <w:rsid w:val="00A90DC5"/>
    <w:rsid w:val="00A954C9"/>
    <w:rsid w:val="00A967D4"/>
    <w:rsid w:val="00AA549C"/>
    <w:rsid w:val="00AE47D7"/>
    <w:rsid w:val="00AE6F1A"/>
    <w:rsid w:val="00B01435"/>
    <w:rsid w:val="00B6473A"/>
    <w:rsid w:val="00BA2B4A"/>
    <w:rsid w:val="00BB09F6"/>
    <w:rsid w:val="00BC3C5B"/>
    <w:rsid w:val="00BD05F8"/>
    <w:rsid w:val="00BD082C"/>
    <w:rsid w:val="00BD645D"/>
    <w:rsid w:val="00BE5B0F"/>
    <w:rsid w:val="00BE6802"/>
    <w:rsid w:val="00BF4D26"/>
    <w:rsid w:val="00BF7D31"/>
    <w:rsid w:val="00C15421"/>
    <w:rsid w:val="00C47B3E"/>
    <w:rsid w:val="00C51BB5"/>
    <w:rsid w:val="00C61F2F"/>
    <w:rsid w:val="00C66AEC"/>
    <w:rsid w:val="00C86DBB"/>
    <w:rsid w:val="00C9330A"/>
    <w:rsid w:val="00CD4E24"/>
    <w:rsid w:val="00CD75E2"/>
    <w:rsid w:val="00D00F86"/>
    <w:rsid w:val="00D05B0B"/>
    <w:rsid w:val="00D13660"/>
    <w:rsid w:val="00D2466C"/>
    <w:rsid w:val="00D765FA"/>
    <w:rsid w:val="00DA7399"/>
    <w:rsid w:val="00DC212A"/>
    <w:rsid w:val="00DE3627"/>
    <w:rsid w:val="00E10548"/>
    <w:rsid w:val="00E4644C"/>
    <w:rsid w:val="00E61150"/>
    <w:rsid w:val="00E63652"/>
    <w:rsid w:val="00E72047"/>
    <w:rsid w:val="00E910AA"/>
    <w:rsid w:val="00ED764A"/>
    <w:rsid w:val="00F66D41"/>
    <w:rsid w:val="00F7049E"/>
    <w:rsid w:val="00F85260"/>
    <w:rsid w:val="00F90265"/>
    <w:rsid w:val="00F906E6"/>
    <w:rsid w:val="00FA1A0C"/>
    <w:rsid w:val="00FC3BBC"/>
    <w:rsid w:val="00FD6A42"/>
    <w:rsid w:val="00FF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266E1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55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554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65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6554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65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65547"/>
    <w:rPr>
      <w:sz w:val="18"/>
      <w:szCs w:val="18"/>
    </w:rPr>
  </w:style>
  <w:style w:type="character" w:styleId="a6">
    <w:name w:val="Hyperlink"/>
    <w:basedOn w:val="a0"/>
    <w:uiPriority w:val="99"/>
    <w:unhideWhenUsed/>
    <w:rsid w:val="009E536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53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Plain Text"/>
    <w:basedOn w:val="a"/>
    <w:link w:val="Char2"/>
    <w:rsid w:val="009E5360"/>
    <w:pPr>
      <w:jc w:val="left"/>
    </w:pPr>
    <w:rPr>
      <w:rFonts w:ascii="Calibri" w:hAnsi="Courier New"/>
      <w:kern w:val="0"/>
      <w:szCs w:val="20"/>
    </w:rPr>
  </w:style>
  <w:style w:type="character" w:customStyle="1" w:styleId="Char2">
    <w:name w:val="纯文本 Char"/>
    <w:basedOn w:val="a0"/>
    <w:link w:val="a8"/>
    <w:rsid w:val="009E5360"/>
    <w:rPr>
      <w:rFonts w:ascii="Calibri" w:eastAsia="宋体" w:hAnsi="Courier New" w:cs="Times New Roman"/>
      <w:kern w:val="0"/>
      <w:szCs w:val="20"/>
    </w:rPr>
  </w:style>
  <w:style w:type="character" w:customStyle="1" w:styleId="1Char">
    <w:name w:val="标题 1 Char"/>
    <w:basedOn w:val="a0"/>
    <w:link w:val="1"/>
    <w:uiPriority w:val="9"/>
    <w:rsid w:val="00266E13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9A0A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ynneconsulting.com/myApp/Tpl/Admin/Public/editor4/attached/file/20150429/20150429225047_63558.ra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yxy</dc:creator>
  <cp:lastModifiedBy>yxy</cp:lastModifiedBy>
  <cp:revision>6</cp:revision>
  <cp:lastPrinted>2015-04-29T14:46:00Z</cp:lastPrinted>
  <dcterms:created xsi:type="dcterms:W3CDTF">2015-04-29T14:21:00Z</dcterms:created>
  <dcterms:modified xsi:type="dcterms:W3CDTF">2015-04-29T14:56:00Z</dcterms:modified>
</cp:coreProperties>
</file>